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662EF" w14:textId="3BC20DEB" w:rsidR="007B7932" w:rsidRDefault="007B7932" w:rsidP="00F46E1D">
      <w:pPr>
        <w:jc w:val="center"/>
      </w:pPr>
    </w:p>
    <w:p w14:paraId="5D1FBA86" w14:textId="247F9EDC" w:rsidR="00F9500A" w:rsidRDefault="00A70DE8" w:rsidP="00F9500A">
      <w:pPr>
        <w:pBdr>
          <w:top w:val="single" w:sz="4" w:space="1" w:color="auto"/>
        </w:pBdr>
        <w:shd w:val="clear" w:color="auto" w:fill="FFFFFF" w:themeFill="background1"/>
        <w:jc w:val="center"/>
      </w:pPr>
      <w:r>
        <w:br/>
      </w:r>
      <w:hyperlink r:id="rId8" w:history="1">
        <w:r w:rsidRPr="00415DBB">
          <w:rPr>
            <w:rStyle w:val="Hipervnculo"/>
          </w:rPr>
          <w:t>www.caritasmallorca.org</w:t>
        </w:r>
      </w:hyperlink>
    </w:p>
    <w:p w14:paraId="39A5FD50" w14:textId="4B71D234" w:rsidR="009C4217" w:rsidRDefault="00AD2342" w:rsidP="007E72D0">
      <w:pPr>
        <w:pBdr>
          <w:top w:val="single" w:sz="4" w:space="1" w:color="auto"/>
        </w:pBdr>
        <w:shd w:val="clear" w:color="auto" w:fill="FFFFFF" w:themeFill="background1"/>
        <w:jc w:val="center"/>
        <w:rPr>
          <w:rFonts w:ascii="Trebuchet MS" w:eastAsia="Times New Roman" w:hAnsi="Trebuchet MS" w:cs="Arial"/>
          <w:b/>
          <w:color w:val="C00000"/>
          <w:u w:val="single"/>
          <w:lang w:eastAsia="es-ES"/>
        </w:rPr>
      </w:pPr>
      <w:r w:rsidRPr="009E5CF0">
        <w:rPr>
          <w:rFonts w:ascii="Trebuchet MS" w:eastAsia="Times New Roman" w:hAnsi="Trebuchet MS" w:cs="Arial"/>
          <w:b/>
          <w:color w:val="C00000"/>
          <w:u w:val="single"/>
          <w:lang w:eastAsia="es-ES"/>
        </w:rPr>
        <w:t>Nota de premsa</w:t>
      </w:r>
    </w:p>
    <w:p w14:paraId="7498AD79" w14:textId="77777777" w:rsidR="00476AB8" w:rsidRDefault="00476AB8" w:rsidP="007E72D0">
      <w:pPr>
        <w:pBdr>
          <w:top w:val="single" w:sz="4" w:space="1" w:color="auto"/>
        </w:pBdr>
        <w:shd w:val="clear" w:color="auto" w:fill="FFFFFF" w:themeFill="background1"/>
        <w:jc w:val="center"/>
        <w:rPr>
          <w:rFonts w:ascii="Trebuchet MS" w:eastAsia="Times New Roman" w:hAnsi="Trebuchet MS" w:cs="Arial"/>
          <w:b/>
          <w:color w:val="C00000"/>
          <w:u w:val="single"/>
          <w:lang w:eastAsia="es-ES"/>
        </w:rPr>
      </w:pPr>
    </w:p>
    <w:p w14:paraId="56E04FA7" w14:textId="77777777" w:rsidR="00606F9E" w:rsidRPr="00606F9E" w:rsidRDefault="00AE2F8C" w:rsidP="001A7BA9">
      <w:pPr>
        <w:pBdr>
          <w:top w:val="single" w:sz="4" w:space="1" w:color="auto"/>
        </w:pBdr>
        <w:shd w:val="clear" w:color="auto" w:fill="C00000"/>
        <w:jc w:val="center"/>
        <w:rPr>
          <w:rFonts w:cstheme="minorHAnsi"/>
          <w:b/>
          <w:bCs/>
          <w:color w:val="FFFFFF" w:themeColor="background1"/>
          <w:sz w:val="28"/>
          <w:szCs w:val="28"/>
          <w:shd w:val="clear" w:color="auto" w:fill="C00000"/>
        </w:rPr>
      </w:pPr>
      <w:r w:rsidRPr="00AE2F8C">
        <w:rPr>
          <w:rFonts w:ascii="Open Sans" w:hAnsi="Open Sans" w:cs="Open Sans"/>
          <w:b/>
          <w:bCs/>
          <w:color w:val="FFFFFF" w:themeColor="background1"/>
          <w:sz w:val="28"/>
          <w:szCs w:val="28"/>
          <w:shd w:val="clear" w:color="auto" w:fill="C00000"/>
        </w:rPr>
        <w:t>«</w:t>
      </w:r>
      <w:r w:rsidRPr="00606F9E">
        <w:rPr>
          <w:rFonts w:cstheme="minorHAnsi"/>
          <w:b/>
          <w:bCs/>
          <w:color w:val="FFFFFF" w:themeColor="background1"/>
          <w:sz w:val="28"/>
          <w:szCs w:val="28"/>
          <w:shd w:val="clear" w:color="auto" w:fill="C00000"/>
        </w:rPr>
        <w:t>Una llar, un lloc al qual pertànyer»</w:t>
      </w:r>
      <w:r w:rsidR="00606F9E" w:rsidRPr="00606F9E">
        <w:rPr>
          <w:rFonts w:cstheme="minorHAnsi"/>
          <w:b/>
          <w:bCs/>
          <w:color w:val="FFFFFF" w:themeColor="background1"/>
          <w:sz w:val="28"/>
          <w:szCs w:val="28"/>
          <w:shd w:val="clear" w:color="auto" w:fill="C00000"/>
        </w:rPr>
        <w:t xml:space="preserve"> </w:t>
      </w:r>
    </w:p>
    <w:p w14:paraId="6B859FF3" w14:textId="38E57C5A" w:rsidR="00476AB8" w:rsidRPr="00606F9E" w:rsidRDefault="00606F9E" w:rsidP="001A7BA9">
      <w:pPr>
        <w:pBdr>
          <w:top w:val="single" w:sz="4" w:space="1" w:color="auto"/>
        </w:pBdr>
        <w:shd w:val="clear" w:color="auto" w:fill="C00000"/>
        <w:jc w:val="center"/>
        <w:rPr>
          <w:rFonts w:cstheme="minorHAnsi"/>
          <w:b/>
          <w:bCs/>
          <w:color w:val="FFFFFF" w:themeColor="background1"/>
          <w:sz w:val="28"/>
          <w:szCs w:val="28"/>
          <w:shd w:val="clear" w:color="auto" w:fill="C00000"/>
          <w:lang w:val="es-ES"/>
        </w:rPr>
      </w:pPr>
      <w:r w:rsidRPr="00606F9E">
        <w:rPr>
          <w:rFonts w:cstheme="minorHAnsi"/>
          <w:b/>
          <w:bCs/>
          <w:color w:val="FFFFFF" w:themeColor="background1"/>
          <w:sz w:val="28"/>
          <w:szCs w:val="28"/>
          <w:shd w:val="clear" w:color="auto" w:fill="C00000"/>
        </w:rPr>
        <w:t>L</w:t>
      </w:r>
      <w:r w:rsidR="00AE2F8C" w:rsidRPr="00606F9E">
        <w:rPr>
          <w:rFonts w:cstheme="minorHAnsi"/>
          <w:b/>
          <w:bCs/>
          <w:color w:val="FFFFFF" w:themeColor="background1"/>
          <w:sz w:val="28"/>
          <w:szCs w:val="28"/>
          <w:shd w:val="clear" w:color="auto" w:fill="C00000"/>
        </w:rPr>
        <w:t>es entitats socials  d’església reivindiquen els drets de les persones sense llar</w:t>
      </w:r>
    </w:p>
    <w:p w14:paraId="43F1CD7F" w14:textId="77777777" w:rsidR="009E7203" w:rsidRPr="009E7203" w:rsidRDefault="009E7203" w:rsidP="007E72D0">
      <w:pPr>
        <w:pBdr>
          <w:top w:val="single" w:sz="4" w:space="1" w:color="auto"/>
        </w:pBdr>
        <w:shd w:val="clear" w:color="auto" w:fill="FFFFFF" w:themeFill="background1"/>
        <w:jc w:val="center"/>
        <w:rPr>
          <w:b/>
          <w:bCs/>
          <w:sz w:val="24"/>
          <w:szCs w:val="24"/>
        </w:rPr>
      </w:pPr>
    </w:p>
    <w:p w14:paraId="6AF126E2" w14:textId="78DCEBF2" w:rsidR="006E2915" w:rsidRPr="00606F9E" w:rsidRDefault="000771CD" w:rsidP="007575E1">
      <w:pPr>
        <w:spacing w:before="100" w:beforeAutospacing="1" w:after="100" w:afterAutospacing="1" w:line="240" w:lineRule="auto"/>
        <w:jc w:val="center"/>
        <w:rPr>
          <w:rFonts w:eastAsia="Times New Roman" w:cstheme="minorHAnsi"/>
          <w:sz w:val="24"/>
          <w:szCs w:val="24"/>
          <w:lang w:val="es-ES" w:eastAsia="es-ES"/>
        </w:rPr>
      </w:pPr>
      <w:proofErr w:type="spellStart"/>
      <w:r w:rsidRPr="00606F9E">
        <w:rPr>
          <w:rFonts w:eastAsia="Times New Roman" w:cstheme="minorHAnsi"/>
          <w:b/>
          <w:bCs/>
          <w:sz w:val="24"/>
          <w:szCs w:val="24"/>
          <w:lang w:val="es-ES" w:eastAsia="es-ES"/>
        </w:rPr>
        <w:t>Amb</w:t>
      </w:r>
      <w:proofErr w:type="spellEnd"/>
      <w:r w:rsidRPr="00606F9E">
        <w:rPr>
          <w:rFonts w:eastAsia="Times New Roman" w:cstheme="minorHAnsi"/>
          <w:b/>
          <w:bCs/>
          <w:sz w:val="24"/>
          <w:szCs w:val="24"/>
          <w:lang w:val="es-ES" w:eastAsia="es-ES"/>
        </w:rPr>
        <w:t xml:space="preserve"> </w:t>
      </w:r>
      <w:proofErr w:type="spellStart"/>
      <w:r w:rsidRPr="00606F9E">
        <w:rPr>
          <w:rFonts w:eastAsia="Times New Roman" w:cstheme="minorHAnsi"/>
          <w:b/>
          <w:bCs/>
          <w:sz w:val="24"/>
          <w:szCs w:val="24"/>
          <w:lang w:val="es-ES" w:eastAsia="es-ES"/>
        </w:rPr>
        <w:t>motiu</w:t>
      </w:r>
      <w:proofErr w:type="spellEnd"/>
      <w:r w:rsidRPr="00606F9E">
        <w:rPr>
          <w:rFonts w:eastAsia="Times New Roman" w:cstheme="minorHAnsi"/>
          <w:b/>
          <w:bCs/>
          <w:sz w:val="24"/>
          <w:szCs w:val="24"/>
          <w:lang w:val="es-ES" w:eastAsia="es-ES"/>
        </w:rPr>
        <w:t xml:space="preserve"> del Dia de les Persones Sense Llar</w:t>
      </w:r>
      <w:r w:rsidR="00E87CFB">
        <w:rPr>
          <w:rFonts w:eastAsia="Times New Roman" w:cstheme="minorHAnsi"/>
          <w:b/>
          <w:bCs/>
          <w:sz w:val="24"/>
          <w:szCs w:val="24"/>
          <w:lang w:val="es-ES" w:eastAsia="es-ES"/>
        </w:rPr>
        <w:t xml:space="preserve"> el </w:t>
      </w:r>
      <w:proofErr w:type="spellStart"/>
      <w:r w:rsidR="00E87CFB">
        <w:rPr>
          <w:rFonts w:eastAsia="Times New Roman" w:cstheme="minorHAnsi"/>
          <w:b/>
          <w:bCs/>
          <w:sz w:val="24"/>
          <w:szCs w:val="24"/>
          <w:lang w:val="es-ES" w:eastAsia="es-ES"/>
        </w:rPr>
        <w:t>pròxim</w:t>
      </w:r>
      <w:proofErr w:type="spellEnd"/>
      <w:r w:rsidR="00E87CFB">
        <w:rPr>
          <w:rFonts w:eastAsia="Times New Roman" w:cstheme="minorHAnsi"/>
          <w:b/>
          <w:bCs/>
          <w:sz w:val="24"/>
          <w:szCs w:val="24"/>
          <w:lang w:val="es-ES" w:eastAsia="es-ES"/>
        </w:rPr>
        <w:t xml:space="preserve"> </w:t>
      </w:r>
      <w:proofErr w:type="spellStart"/>
      <w:r w:rsidR="00E87CFB">
        <w:rPr>
          <w:rFonts w:eastAsia="Times New Roman" w:cstheme="minorHAnsi"/>
          <w:b/>
          <w:bCs/>
          <w:sz w:val="24"/>
          <w:szCs w:val="24"/>
          <w:lang w:val="es-ES" w:eastAsia="es-ES"/>
        </w:rPr>
        <w:t>diumenge</w:t>
      </w:r>
      <w:proofErr w:type="spellEnd"/>
      <w:r w:rsidRPr="00606F9E">
        <w:rPr>
          <w:rFonts w:eastAsia="Times New Roman" w:cstheme="minorHAnsi"/>
          <w:b/>
          <w:bCs/>
          <w:sz w:val="24"/>
          <w:szCs w:val="24"/>
          <w:lang w:val="es-ES" w:eastAsia="es-ES"/>
        </w:rPr>
        <w:t xml:space="preserve">, les </w:t>
      </w:r>
      <w:proofErr w:type="spellStart"/>
      <w:r w:rsidRPr="00606F9E">
        <w:rPr>
          <w:rFonts w:eastAsia="Times New Roman" w:cstheme="minorHAnsi"/>
          <w:b/>
          <w:bCs/>
          <w:sz w:val="24"/>
          <w:szCs w:val="24"/>
          <w:lang w:val="es-ES" w:eastAsia="es-ES"/>
        </w:rPr>
        <w:t>entitats</w:t>
      </w:r>
      <w:proofErr w:type="spellEnd"/>
      <w:r w:rsidR="00844B30">
        <w:rPr>
          <w:rFonts w:eastAsia="Times New Roman" w:cstheme="minorHAnsi"/>
          <w:b/>
          <w:bCs/>
          <w:sz w:val="24"/>
          <w:szCs w:val="24"/>
          <w:lang w:val="es-ES" w:eastAsia="es-ES"/>
        </w:rPr>
        <w:t xml:space="preserve"> </w:t>
      </w:r>
      <w:proofErr w:type="spellStart"/>
      <w:r w:rsidR="00844B30">
        <w:rPr>
          <w:rFonts w:eastAsia="Times New Roman" w:cstheme="minorHAnsi"/>
          <w:b/>
          <w:bCs/>
          <w:sz w:val="24"/>
          <w:szCs w:val="24"/>
          <w:lang w:val="es-ES" w:eastAsia="es-ES"/>
        </w:rPr>
        <w:t>socials</w:t>
      </w:r>
      <w:proofErr w:type="spellEnd"/>
      <w:r w:rsidRPr="00606F9E">
        <w:rPr>
          <w:rFonts w:eastAsia="Times New Roman" w:cstheme="minorHAnsi"/>
          <w:b/>
          <w:bCs/>
          <w:sz w:val="24"/>
          <w:szCs w:val="24"/>
          <w:lang w:val="es-ES" w:eastAsia="es-ES"/>
        </w:rPr>
        <w:t xml:space="preserve"> denuncien les </w:t>
      </w:r>
      <w:proofErr w:type="spellStart"/>
      <w:r w:rsidRPr="00606F9E">
        <w:rPr>
          <w:rFonts w:eastAsia="Times New Roman" w:cstheme="minorHAnsi"/>
          <w:b/>
          <w:bCs/>
          <w:sz w:val="24"/>
          <w:szCs w:val="24"/>
          <w:lang w:val="es-ES" w:eastAsia="es-ES"/>
        </w:rPr>
        <w:t>dificultats</w:t>
      </w:r>
      <w:proofErr w:type="spellEnd"/>
      <w:r w:rsidRPr="00606F9E">
        <w:rPr>
          <w:rFonts w:eastAsia="Times New Roman" w:cstheme="minorHAnsi"/>
          <w:b/>
          <w:bCs/>
          <w:sz w:val="24"/>
          <w:szCs w:val="24"/>
          <w:lang w:val="es-ES" w:eastAsia="es-ES"/>
        </w:rPr>
        <w:t xml:space="preserve"> </w:t>
      </w:r>
      <w:proofErr w:type="spellStart"/>
      <w:r w:rsidRPr="00606F9E">
        <w:rPr>
          <w:rFonts w:eastAsia="Times New Roman" w:cstheme="minorHAnsi"/>
          <w:b/>
          <w:bCs/>
          <w:sz w:val="24"/>
          <w:szCs w:val="24"/>
          <w:lang w:val="es-ES" w:eastAsia="es-ES"/>
        </w:rPr>
        <w:t>creixents</w:t>
      </w:r>
      <w:proofErr w:type="spellEnd"/>
      <w:r w:rsidRPr="00606F9E">
        <w:rPr>
          <w:rFonts w:eastAsia="Times New Roman" w:cstheme="minorHAnsi"/>
          <w:b/>
          <w:bCs/>
          <w:sz w:val="24"/>
          <w:szCs w:val="24"/>
          <w:lang w:val="es-ES" w:eastAsia="es-ES"/>
        </w:rPr>
        <w:t xml:space="preserve"> </w:t>
      </w:r>
      <w:r w:rsidR="00844B30">
        <w:rPr>
          <w:rFonts w:eastAsia="Times New Roman" w:cstheme="minorHAnsi"/>
          <w:b/>
          <w:bCs/>
          <w:sz w:val="24"/>
          <w:szCs w:val="24"/>
          <w:lang w:val="es-ES" w:eastAsia="es-ES"/>
        </w:rPr>
        <w:t xml:space="preserve">que té el </w:t>
      </w:r>
      <w:proofErr w:type="spellStart"/>
      <w:r w:rsidR="00844B30">
        <w:rPr>
          <w:rFonts w:eastAsia="Times New Roman" w:cstheme="minorHAnsi"/>
          <w:b/>
          <w:bCs/>
          <w:sz w:val="24"/>
          <w:szCs w:val="24"/>
          <w:lang w:val="es-ES" w:eastAsia="es-ES"/>
        </w:rPr>
        <w:t>col·lectiu</w:t>
      </w:r>
      <w:proofErr w:type="spellEnd"/>
      <w:r w:rsidR="00844B30">
        <w:rPr>
          <w:rFonts w:eastAsia="Times New Roman" w:cstheme="minorHAnsi"/>
          <w:b/>
          <w:bCs/>
          <w:sz w:val="24"/>
          <w:szCs w:val="24"/>
          <w:lang w:val="es-ES" w:eastAsia="es-ES"/>
        </w:rPr>
        <w:t xml:space="preserve"> de</w:t>
      </w:r>
      <w:r w:rsidR="00E20357">
        <w:rPr>
          <w:rFonts w:eastAsia="Times New Roman" w:cstheme="minorHAnsi"/>
          <w:b/>
          <w:bCs/>
          <w:sz w:val="24"/>
          <w:szCs w:val="24"/>
          <w:lang w:val="es-ES" w:eastAsia="es-ES"/>
        </w:rPr>
        <w:t>l</w:t>
      </w:r>
      <w:r w:rsidR="00844B30">
        <w:rPr>
          <w:rFonts w:eastAsia="Times New Roman" w:cstheme="minorHAnsi"/>
          <w:b/>
          <w:bCs/>
          <w:sz w:val="24"/>
          <w:szCs w:val="24"/>
          <w:lang w:val="es-ES" w:eastAsia="es-ES"/>
        </w:rPr>
        <w:t xml:space="preserve"> </w:t>
      </w:r>
      <w:proofErr w:type="spellStart"/>
      <w:r w:rsidR="00E20357">
        <w:rPr>
          <w:rFonts w:eastAsia="Times New Roman" w:cstheme="minorHAnsi"/>
          <w:b/>
          <w:bCs/>
          <w:sz w:val="24"/>
          <w:szCs w:val="24"/>
          <w:lang w:val="es-ES" w:eastAsia="es-ES"/>
        </w:rPr>
        <w:t>sensellarisme</w:t>
      </w:r>
      <w:proofErr w:type="spellEnd"/>
      <w:r w:rsidR="00E20357">
        <w:rPr>
          <w:rFonts w:eastAsia="Times New Roman" w:cstheme="minorHAnsi"/>
          <w:b/>
          <w:bCs/>
          <w:sz w:val="24"/>
          <w:szCs w:val="24"/>
          <w:lang w:val="es-ES" w:eastAsia="es-ES"/>
        </w:rPr>
        <w:t xml:space="preserve">  i </w:t>
      </w:r>
      <w:proofErr w:type="spellStart"/>
      <w:r w:rsidR="00E20357">
        <w:rPr>
          <w:rFonts w:eastAsia="Times New Roman" w:cstheme="minorHAnsi"/>
          <w:b/>
          <w:bCs/>
          <w:sz w:val="24"/>
          <w:szCs w:val="24"/>
          <w:lang w:val="es-ES" w:eastAsia="es-ES"/>
        </w:rPr>
        <w:t>infrahabitatge</w:t>
      </w:r>
      <w:proofErr w:type="spellEnd"/>
      <w:r w:rsidR="00915FC3">
        <w:rPr>
          <w:rFonts w:eastAsia="Times New Roman" w:cstheme="minorHAnsi"/>
          <w:b/>
          <w:bCs/>
          <w:sz w:val="24"/>
          <w:szCs w:val="24"/>
          <w:lang w:val="es-ES" w:eastAsia="es-ES"/>
        </w:rPr>
        <w:t xml:space="preserve"> </w:t>
      </w:r>
      <w:r w:rsidRPr="00606F9E">
        <w:rPr>
          <w:rFonts w:eastAsia="Times New Roman" w:cstheme="minorHAnsi"/>
          <w:b/>
          <w:bCs/>
          <w:sz w:val="24"/>
          <w:szCs w:val="24"/>
          <w:lang w:val="es-ES" w:eastAsia="es-ES"/>
        </w:rPr>
        <w:t xml:space="preserve">per </w:t>
      </w:r>
      <w:proofErr w:type="spellStart"/>
      <w:r w:rsidRPr="00606F9E">
        <w:rPr>
          <w:rFonts w:eastAsia="Times New Roman" w:cstheme="minorHAnsi"/>
          <w:b/>
          <w:bCs/>
          <w:sz w:val="24"/>
          <w:szCs w:val="24"/>
          <w:lang w:val="es-ES" w:eastAsia="es-ES"/>
        </w:rPr>
        <w:t>accedir</w:t>
      </w:r>
      <w:proofErr w:type="spellEnd"/>
      <w:r w:rsidRPr="00606F9E">
        <w:rPr>
          <w:rFonts w:eastAsia="Times New Roman" w:cstheme="minorHAnsi"/>
          <w:b/>
          <w:bCs/>
          <w:sz w:val="24"/>
          <w:szCs w:val="24"/>
          <w:lang w:val="es-ES" w:eastAsia="es-ES"/>
        </w:rPr>
        <w:t xml:space="preserve"> a </w:t>
      </w:r>
      <w:proofErr w:type="spellStart"/>
      <w:r w:rsidRPr="00606F9E">
        <w:rPr>
          <w:rFonts w:eastAsia="Times New Roman" w:cstheme="minorHAnsi"/>
          <w:b/>
          <w:bCs/>
          <w:sz w:val="24"/>
          <w:szCs w:val="24"/>
          <w:lang w:val="es-ES" w:eastAsia="es-ES"/>
        </w:rPr>
        <w:t>drets</w:t>
      </w:r>
      <w:proofErr w:type="spellEnd"/>
      <w:r w:rsidRPr="00606F9E">
        <w:rPr>
          <w:rFonts w:eastAsia="Times New Roman" w:cstheme="minorHAnsi"/>
          <w:b/>
          <w:bCs/>
          <w:sz w:val="24"/>
          <w:szCs w:val="24"/>
          <w:lang w:val="es-ES" w:eastAsia="es-ES"/>
        </w:rPr>
        <w:t xml:space="preserve"> </w:t>
      </w:r>
      <w:proofErr w:type="spellStart"/>
      <w:r w:rsidRPr="00606F9E">
        <w:rPr>
          <w:rFonts w:eastAsia="Times New Roman" w:cstheme="minorHAnsi"/>
          <w:b/>
          <w:bCs/>
          <w:sz w:val="24"/>
          <w:szCs w:val="24"/>
          <w:lang w:val="es-ES" w:eastAsia="es-ES"/>
        </w:rPr>
        <w:t>fonamentals</w:t>
      </w:r>
      <w:proofErr w:type="spellEnd"/>
      <w:r w:rsidRPr="00606F9E">
        <w:rPr>
          <w:rFonts w:eastAsia="Times New Roman" w:cstheme="minorHAnsi"/>
          <w:b/>
          <w:bCs/>
          <w:sz w:val="24"/>
          <w:szCs w:val="24"/>
          <w:lang w:val="es-ES" w:eastAsia="es-ES"/>
        </w:rPr>
        <w:t xml:space="preserve"> .</w:t>
      </w:r>
    </w:p>
    <w:p w14:paraId="0AD55D20" w14:textId="77D48210" w:rsidR="00C171B9" w:rsidRPr="00C171B9" w:rsidRDefault="006E2915" w:rsidP="00917361">
      <w:pPr>
        <w:spacing w:before="100" w:beforeAutospacing="1" w:after="100" w:afterAutospacing="1" w:line="240" w:lineRule="auto"/>
        <w:jc w:val="both"/>
        <w:rPr>
          <w:rFonts w:ascii="Times New Roman" w:eastAsia="Times New Roman" w:hAnsi="Times New Roman" w:cs="Times New Roman"/>
          <w:sz w:val="24"/>
          <w:szCs w:val="24"/>
          <w:lang w:val="es-ES" w:eastAsia="es-ES"/>
        </w:rPr>
      </w:pPr>
      <w:r w:rsidRPr="00B251B7">
        <w:rPr>
          <w:rFonts w:eastAsia="Times New Roman" w:cstheme="minorHAnsi"/>
          <w:sz w:val="24"/>
          <w:szCs w:val="24"/>
          <w:lang w:val="es-ES" w:eastAsia="es-ES"/>
        </w:rPr>
        <w:t xml:space="preserve">Palma, </w:t>
      </w:r>
      <w:r w:rsidR="00AE2F8C" w:rsidRPr="00B251B7">
        <w:rPr>
          <w:rFonts w:eastAsia="Times New Roman" w:cstheme="minorHAnsi"/>
          <w:sz w:val="24"/>
          <w:szCs w:val="24"/>
          <w:lang w:val="es-ES" w:eastAsia="es-ES"/>
        </w:rPr>
        <w:t>22</w:t>
      </w:r>
      <w:r w:rsidRPr="00B251B7">
        <w:rPr>
          <w:rFonts w:eastAsia="Times New Roman" w:cstheme="minorHAnsi"/>
          <w:sz w:val="24"/>
          <w:szCs w:val="24"/>
          <w:lang w:val="es-ES" w:eastAsia="es-ES"/>
        </w:rPr>
        <w:t xml:space="preserve"> </w:t>
      </w:r>
      <w:proofErr w:type="spellStart"/>
      <w:r w:rsidRPr="00B251B7">
        <w:rPr>
          <w:rFonts w:eastAsia="Times New Roman" w:cstheme="minorHAnsi"/>
          <w:sz w:val="24"/>
          <w:szCs w:val="24"/>
          <w:lang w:val="es-ES" w:eastAsia="es-ES"/>
        </w:rPr>
        <w:t>d’octubre</w:t>
      </w:r>
      <w:proofErr w:type="spellEnd"/>
      <w:r w:rsidRPr="00B251B7">
        <w:rPr>
          <w:rFonts w:eastAsia="Times New Roman" w:cstheme="minorHAnsi"/>
          <w:sz w:val="24"/>
          <w:szCs w:val="24"/>
          <w:lang w:val="es-ES" w:eastAsia="es-ES"/>
        </w:rPr>
        <w:t xml:space="preserve"> de 2026. </w:t>
      </w:r>
      <w:r w:rsidR="00C171B9" w:rsidRPr="00C171B9">
        <w:rPr>
          <w:rFonts w:ascii="Times New Roman" w:eastAsia="Times New Roman" w:hAnsi="Times New Roman" w:cs="Times New Roman"/>
          <w:sz w:val="24"/>
          <w:szCs w:val="24"/>
          <w:lang w:val="es-ES" w:eastAsia="es-ES"/>
        </w:rPr>
        <w:t xml:space="preserve"> </w:t>
      </w:r>
    </w:p>
    <w:p w14:paraId="366251D8" w14:textId="77777777" w:rsidR="00C171B9" w:rsidRPr="00C171B9" w:rsidRDefault="00C171B9" w:rsidP="00C171B9">
      <w:pPr>
        <w:spacing w:before="100" w:beforeAutospacing="1" w:after="100" w:afterAutospacing="1" w:line="240" w:lineRule="auto"/>
        <w:jc w:val="both"/>
        <w:rPr>
          <w:rFonts w:ascii="Times New Roman" w:eastAsia="Times New Roman" w:hAnsi="Times New Roman" w:cs="Times New Roman"/>
          <w:sz w:val="24"/>
          <w:szCs w:val="24"/>
          <w:lang w:eastAsia="es-ES"/>
        </w:rPr>
      </w:pPr>
      <w:r w:rsidRPr="00C171B9">
        <w:rPr>
          <w:rFonts w:ascii="Times New Roman" w:eastAsia="Times New Roman" w:hAnsi="Times New Roman" w:cs="Times New Roman"/>
          <w:sz w:val="24"/>
          <w:szCs w:val="24"/>
          <w:lang w:eastAsia="es-ES"/>
        </w:rPr>
        <w:t>Les entitats de l’Acció Caritativa i Social de l’Església a Mallorca alerten de l’agreujament de la crisi de l’habitatge i de les seves conseqüències socials. Cada vegada més persones i famílies viuen en condicions residencials precàries o es troben en risc d’exclusió, mentre que d’altres es veuen abocades a viure al carrer. Des de l’acompanyament quotidià, les entitats constaten que les dificultats per accedir a una llar digna no només comprometen el dret a l’habitatge, sinó que també dificulten l’accés a la salut, la feina, la protecció social i la participació ciutadana.</w:t>
      </w:r>
    </w:p>
    <w:p w14:paraId="4F461D5E" w14:textId="4ABA1013" w:rsidR="00C171B9" w:rsidRPr="00917361" w:rsidRDefault="00C171B9" w:rsidP="00C171B9">
      <w:pPr>
        <w:spacing w:before="100" w:beforeAutospacing="1" w:after="100" w:afterAutospacing="1" w:line="240" w:lineRule="auto"/>
        <w:jc w:val="both"/>
        <w:rPr>
          <w:rFonts w:ascii="Times New Roman" w:eastAsia="Times New Roman" w:hAnsi="Times New Roman" w:cs="Times New Roman"/>
          <w:b/>
          <w:bCs/>
          <w:sz w:val="24"/>
          <w:szCs w:val="24"/>
          <w:lang w:eastAsia="es-ES"/>
        </w:rPr>
      </w:pPr>
      <w:r w:rsidRPr="00C171B9">
        <w:rPr>
          <w:rFonts w:ascii="Times New Roman" w:eastAsia="Times New Roman" w:hAnsi="Times New Roman" w:cs="Times New Roman"/>
          <w:sz w:val="24"/>
          <w:szCs w:val="24"/>
          <w:lang w:eastAsia="es-ES"/>
        </w:rPr>
        <w:t xml:space="preserve">Durant el </w:t>
      </w:r>
      <w:r w:rsidR="00856039">
        <w:rPr>
          <w:rFonts w:ascii="Times New Roman" w:eastAsia="Times New Roman" w:hAnsi="Times New Roman" w:cs="Times New Roman"/>
          <w:sz w:val="24"/>
          <w:szCs w:val="24"/>
          <w:lang w:eastAsia="es-ES"/>
        </w:rPr>
        <w:t>2025</w:t>
      </w:r>
      <w:r w:rsidRPr="00C171B9">
        <w:rPr>
          <w:rFonts w:ascii="Times New Roman" w:eastAsia="Times New Roman" w:hAnsi="Times New Roman" w:cs="Times New Roman"/>
          <w:sz w:val="24"/>
          <w:szCs w:val="24"/>
          <w:lang w:eastAsia="es-ES"/>
        </w:rPr>
        <w:t xml:space="preserve">, les entitats socials d’església que acompanyen les persones en situació de </w:t>
      </w:r>
      <w:proofErr w:type="spellStart"/>
      <w:r w:rsidRPr="00C171B9">
        <w:rPr>
          <w:rFonts w:ascii="Times New Roman" w:eastAsia="Times New Roman" w:hAnsi="Times New Roman" w:cs="Times New Roman"/>
          <w:sz w:val="24"/>
          <w:szCs w:val="24"/>
          <w:lang w:eastAsia="es-ES"/>
        </w:rPr>
        <w:t>sensellarisme</w:t>
      </w:r>
      <w:proofErr w:type="spellEnd"/>
      <w:r w:rsidRPr="00C171B9">
        <w:rPr>
          <w:rFonts w:ascii="Times New Roman" w:eastAsia="Times New Roman" w:hAnsi="Times New Roman" w:cs="Times New Roman"/>
          <w:sz w:val="24"/>
          <w:szCs w:val="24"/>
          <w:lang w:eastAsia="es-ES"/>
        </w:rPr>
        <w:t xml:space="preserve"> a Mallorca varen atendre un total de </w:t>
      </w:r>
      <w:r w:rsidRPr="00C171B9">
        <w:rPr>
          <w:rFonts w:ascii="Times New Roman" w:eastAsia="Times New Roman" w:hAnsi="Times New Roman" w:cs="Times New Roman"/>
          <w:b/>
          <w:bCs/>
          <w:sz w:val="24"/>
          <w:szCs w:val="24"/>
          <w:lang w:eastAsia="es-ES"/>
        </w:rPr>
        <w:t>7</w:t>
      </w:r>
      <w:r w:rsidR="00D91EF9">
        <w:rPr>
          <w:rFonts w:ascii="Times New Roman" w:eastAsia="Times New Roman" w:hAnsi="Times New Roman" w:cs="Times New Roman"/>
          <w:b/>
          <w:bCs/>
          <w:sz w:val="24"/>
          <w:szCs w:val="24"/>
          <w:lang w:eastAsia="es-ES"/>
        </w:rPr>
        <w:t>50</w:t>
      </w:r>
      <w:r w:rsidRPr="00C171B9">
        <w:rPr>
          <w:rFonts w:ascii="Times New Roman" w:eastAsia="Times New Roman" w:hAnsi="Times New Roman" w:cs="Times New Roman"/>
          <w:b/>
          <w:bCs/>
          <w:sz w:val="24"/>
          <w:szCs w:val="24"/>
          <w:lang w:eastAsia="es-ES"/>
        </w:rPr>
        <w:t xml:space="preserve"> persones, </w:t>
      </w:r>
      <w:r w:rsidR="002165FF">
        <w:rPr>
          <w:rFonts w:ascii="Times New Roman" w:eastAsia="Times New Roman" w:hAnsi="Times New Roman" w:cs="Times New Roman"/>
          <w:b/>
          <w:bCs/>
          <w:sz w:val="24"/>
          <w:szCs w:val="24"/>
          <w:lang w:eastAsia="es-ES"/>
        </w:rPr>
        <w:t>91persones</w:t>
      </w:r>
      <w:r w:rsidRPr="00C171B9">
        <w:rPr>
          <w:rFonts w:ascii="Times New Roman" w:eastAsia="Times New Roman" w:hAnsi="Times New Roman" w:cs="Times New Roman"/>
          <w:b/>
          <w:bCs/>
          <w:sz w:val="24"/>
          <w:szCs w:val="24"/>
          <w:lang w:eastAsia="es-ES"/>
        </w:rPr>
        <w:t xml:space="preserve"> menys que l’any anterior</w:t>
      </w:r>
      <w:r w:rsidR="00E20ED2">
        <w:rPr>
          <w:rFonts w:ascii="Times New Roman" w:eastAsia="Times New Roman" w:hAnsi="Times New Roman" w:cs="Times New Roman"/>
          <w:b/>
          <w:bCs/>
          <w:sz w:val="24"/>
          <w:szCs w:val="24"/>
          <w:lang w:eastAsia="es-ES"/>
        </w:rPr>
        <w:t xml:space="preserve"> </w:t>
      </w:r>
      <w:r w:rsidR="00856039">
        <w:rPr>
          <w:rFonts w:ascii="Times New Roman" w:eastAsia="Times New Roman" w:hAnsi="Times New Roman" w:cs="Times New Roman"/>
          <w:b/>
          <w:bCs/>
          <w:sz w:val="24"/>
          <w:szCs w:val="24"/>
          <w:lang w:eastAsia="es-ES"/>
        </w:rPr>
        <w:t>(</w:t>
      </w:r>
      <w:r w:rsidR="00856039" w:rsidRPr="00856039">
        <w:rPr>
          <w:rFonts w:ascii="Times New Roman" w:eastAsia="Times New Roman" w:hAnsi="Times New Roman" w:cs="Times New Roman"/>
          <w:sz w:val="24"/>
          <w:szCs w:val="24"/>
          <w:lang w:eastAsia="es-ES"/>
        </w:rPr>
        <w:t>2024)</w:t>
      </w:r>
      <w:r w:rsidRPr="00856039">
        <w:rPr>
          <w:rFonts w:ascii="Times New Roman" w:eastAsia="Times New Roman" w:hAnsi="Times New Roman" w:cs="Times New Roman"/>
          <w:sz w:val="24"/>
          <w:szCs w:val="24"/>
          <w:lang w:eastAsia="es-ES"/>
        </w:rPr>
        <w:t>.</w:t>
      </w:r>
      <w:r w:rsidRPr="00C171B9">
        <w:rPr>
          <w:rFonts w:ascii="Times New Roman" w:eastAsia="Times New Roman" w:hAnsi="Times New Roman" w:cs="Times New Roman"/>
          <w:sz w:val="24"/>
          <w:szCs w:val="24"/>
          <w:lang w:eastAsia="es-ES"/>
        </w:rPr>
        <w:t xml:space="preserve"> Aquesta disminució, però, no respon a una menor necessitat d’ajuda, sinó a les dificultats cada vegada més grans perquè les persones puguin abandonar els recursos assistencials i iniciar una vida autònoma. La manca de lloguers assequibles fa que moltes persones no puguin deixar aquests serveis, fins i tot quan han aconseguit una feina, ja que els ingressos sovint no són suficients per assumir els preus desorbitats de l’habitatge. Així, les persones romanen durant més temps als recursos d’acollida i acompanyament, fet que dificulta la rotació de les places i limita la capacitat de les entitats per donar resposta a totes les persones que necessiten suport. El problema no és que hi hagi menys persones que necessitin aquests serveis, sinó que </w:t>
      </w:r>
      <w:r w:rsidRPr="00C171B9">
        <w:rPr>
          <w:rFonts w:ascii="Times New Roman" w:eastAsia="Times New Roman" w:hAnsi="Times New Roman" w:cs="Times New Roman"/>
          <w:b/>
          <w:bCs/>
          <w:sz w:val="24"/>
          <w:szCs w:val="24"/>
          <w:lang w:eastAsia="es-ES"/>
        </w:rPr>
        <w:t>cada vegada és més difícil trobar una sortida residencial que els permeti recuperar l’autonomia.</w:t>
      </w:r>
    </w:p>
    <w:p w14:paraId="65622112" w14:textId="1564DAD9" w:rsidR="00C171B9" w:rsidRDefault="00C171B9" w:rsidP="00C171B9">
      <w:pPr>
        <w:spacing w:before="100" w:beforeAutospacing="1" w:after="100" w:afterAutospacing="1" w:line="240" w:lineRule="auto"/>
        <w:jc w:val="both"/>
        <w:rPr>
          <w:rFonts w:ascii="Times New Roman" w:eastAsia="Times New Roman" w:hAnsi="Times New Roman" w:cs="Times New Roman"/>
          <w:sz w:val="24"/>
          <w:szCs w:val="24"/>
          <w:lang w:eastAsia="es-ES"/>
        </w:rPr>
      </w:pPr>
      <w:r w:rsidRPr="00C171B9">
        <w:rPr>
          <w:rFonts w:ascii="Times New Roman" w:eastAsia="Times New Roman" w:hAnsi="Times New Roman" w:cs="Times New Roman"/>
          <w:sz w:val="24"/>
          <w:szCs w:val="24"/>
          <w:lang w:eastAsia="es-ES"/>
        </w:rPr>
        <w:t xml:space="preserve">Per fer visible aquesta realitat i reivindicar els drets de les persones que la pateixen, les entitats socials de l’Església han organitzat aquest dijous 22 d’octubre un acte de sensibilització al pati del Palau Episcopal de Palma, amb la presència del bisbe de Mallorca, Mons. </w:t>
      </w:r>
      <w:r w:rsidRPr="00C171B9">
        <w:rPr>
          <w:rFonts w:ascii="Times New Roman" w:eastAsia="Times New Roman" w:hAnsi="Times New Roman" w:cs="Times New Roman"/>
          <w:b/>
          <w:bCs/>
          <w:sz w:val="24"/>
          <w:szCs w:val="24"/>
          <w:lang w:eastAsia="es-ES"/>
        </w:rPr>
        <w:t xml:space="preserve">Sebastià </w:t>
      </w:r>
      <w:proofErr w:type="spellStart"/>
      <w:r w:rsidRPr="00C171B9">
        <w:rPr>
          <w:rFonts w:ascii="Times New Roman" w:eastAsia="Times New Roman" w:hAnsi="Times New Roman" w:cs="Times New Roman"/>
          <w:b/>
          <w:bCs/>
          <w:sz w:val="24"/>
          <w:szCs w:val="24"/>
          <w:lang w:eastAsia="es-ES"/>
        </w:rPr>
        <w:t>Taltavull</w:t>
      </w:r>
      <w:proofErr w:type="spellEnd"/>
      <w:r w:rsidRPr="00C171B9">
        <w:rPr>
          <w:rFonts w:ascii="Times New Roman" w:eastAsia="Times New Roman" w:hAnsi="Times New Roman" w:cs="Times New Roman"/>
          <w:sz w:val="24"/>
          <w:szCs w:val="24"/>
          <w:lang w:eastAsia="es-ES"/>
        </w:rPr>
        <w:t>; representants de Càritas Mallorca, la Fundació Social La Sapiència, Sojorn, Justícia i Pau</w:t>
      </w:r>
      <w:r w:rsidR="000929EA">
        <w:rPr>
          <w:rFonts w:ascii="Times New Roman" w:eastAsia="Times New Roman" w:hAnsi="Times New Roman" w:cs="Times New Roman"/>
          <w:sz w:val="24"/>
          <w:szCs w:val="24"/>
          <w:lang w:eastAsia="es-ES"/>
        </w:rPr>
        <w:t xml:space="preserve">, </w:t>
      </w:r>
      <w:r w:rsidRPr="00C171B9">
        <w:rPr>
          <w:rFonts w:ascii="Times New Roman" w:eastAsia="Times New Roman" w:hAnsi="Times New Roman" w:cs="Times New Roman"/>
          <w:sz w:val="24"/>
          <w:szCs w:val="24"/>
          <w:lang w:eastAsia="es-ES"/>
        </w:rPr>
        <w:t xml:space="preserve">Mans Unides, entre d’altres; així com persones participants dels seus serveis. Durant l’acte s’ha llegit un manifest que denuncia la </w:t>
      </w:r>
      <w:r w:rsidRPr="00C171B9">
        <w:rPr>
          <w:rFonts w:ascii="Times New Roman" w:eastAsia="Times New Roman" w:hAnsi="Times New Roman" w:cs="Times New Roman"/>
          <w:b/>
          <w:bCs/>
          <w:sz w:val="24"/>
          <w:szCs w:val="24"/>
          <w:lang w:eastAsia="es-ES"/>
        </w:rPr>
        <w:t>vulneració reiterada dels drets fonamentals</w:t>
      </w:r>
      <w:r w:rsidRPr="00C171B9">
        <w:rPr>
          <w:rFonts w:ascii="Times New Roman" w:eastAsia="Times New Roman" w:hAnsi="Times New Roman" w:cs="Times New Roman"/>
          <w:sz w:val="24"/>
          <w:szCs w:val="24"/>
          <w:lang w:eastAsia="es-ES"/>
        </w:rPr>
        <w:t xml:space="preserve"> de les persones en situació de </w:t>
      </w:r>
      <w:proofErr w:type="spellStart"/>
      <w:r w:rsidRPr="00C171B9">
        <w:rPr>
          <w:rFonts w:ascii="Times New Roman" w:eastAsia="Times New Roman" w:hAnsi="Times New Roman" w:cs="Times New Roman"/>
          <w:sz w:val="24"/>
          <w:szCs w:val="24"/>
          <w:lang w:eastAsia="es-ES"/>
        </w:rPr>
        <w:t>sensellarisme</w:t>
      </w:r>
      <w:proofErr w:type="spellEnd"/>
      <w:r w:rsidRPr="00C171B9">
        <w:rPr>
          <w:rFonts w:ascii="Times New Roman" w:eastAsia="Times New Roman" w:hAnsi="Times New Roman" w:cs="Times New Roman"/>
          <w:sz w:val="24"/>
          <w:szCs w:val="24"/>
          <w:lang w:eastAsia="es-ES"/>
        </w:rPr>
        <w:t xml:space="preserve"> i reclama un compromís col·lectiu per garantir una vida digna.</w:t>
      </w:r>
    </w:p>
    <w:p w14:paraId="065B72D1" w14:textId="77777777" w:rsidR="00C078C7" w:rsidRDefault="00C078C7" w:rsidP="00C171B9">
      <w:pPr>
        <w:spacing w:before="100" w:beforeAutospacing="1" w:after="100" w:afterAutospacing="1" w:line="240" w:lineRule="auto"/>
        <w:jc w:val="both"/>
        <w:rPr>
          <w:rFonts w:ascii="Times New Roman" w:eastAsia="Times New Roman" w:hAnsi="Times New Roman" w:cs="Times New Roman"/>
          <w:sz w:val="24"/>
          <w:szCs w:val="24"/>
          <w:lang w:eastAsia="es-ES"/>
        </w:rPr>
      </w:pPr>
    </w:p>
    <w:p w14:paraId="10674442" w14:textId="77777777" w:rsidR="00C078C7" w:rsidRDefault="00C078C7" w:rsidP="00C171B9">
      <w:pPr>
        <w:spacing w:before="100" w:beforeAutospacing="1" w:after="100" w:afterAutospacing="1" w:line="240" w:lineRule="auto"/>
        <w:jc w:val="both"/>
        <w:rPr>
          <w:rFonts w:ascii="Times New Roman" w:eastAsia="Times New Roman" w:hAnsi="Times New Roman" w:cs="Times New Roman"/>
          <w:sz w:val="24"/>
          <w:szCs w:val="24"/>
          <w:lang w:eastAsia="es-ES"/>
        </w:rPr>
      </w:pPr>
    </w:p>
    <w:p w14:paraId="51C5E88E" w14:textId="77777777" w:rsidR="0020615A" w:rsidRPr="00C171B9" w:rsidRDefault="0020615A" w:rsidP="00C171B9">
      <w:pPr>
        <w:spacing w:before="100" w:beforeAutospacing="1" w:after="100" w:afterAutospacing="1" w:line="240" w:lineRule="auto"/>
        <w:jc w:val="both"/>
        <w:rPr>
          <w:rFonts w:ascii="Times New Roman" w:eastAsia="Times New Roman" w:hAnsi="Times New Roman" w:cs="Times New Roman"/>
          <w:sz w:val="24"/>
          <w:szCs w:val="24"/>
          <w:lang w:eastAsia="es-ES"/>
        </w:rPr>
      </w:pPr>
    </w:p>
    <w:p w14:paraId="01DDD547" w14:textId="77777777" w:rsidR="00C078C7" w:rsidRDefault="00C078C7" w:rsidP="00C078C7">
      <w:pPr>
        <w:pBdr>
          <w:top w:val="single" w:sz="4" w:space="0" w:color="auto"/>
        </w:pBdr>
        <w:shd w:val="clear" w:color="auto" w:fill="FFFFFF" w:themeFill="background1"/>
      </w:pPr>
    </w:p>
    <w:p w14:paraId="6D7E0A82" w14:textId="7B026041" w:rsidR="00C078C7" w:rsidRPr="00C078C7" w:rsidRDefault="00C078C7" w:rsidP="00C078C7">
      <w:pPr>
        <w:pBdr>
          <w:top w:val="single" w:sz="4" w:space="0" w:color="auto"/>
        </w:pBdr>
        <w:shd w:val="clear" w:color="auto" w:fill="FFFFFF" w:themeFill="background1"/>
      </w:pPr>
      <w:r w:rsidRPr="00C171B9">
        <w:rPr>
          <w:rFonts w:ascii="Times New Roman" w:eastAsia="Times New Roman" w:hAnsi="Times New Roman" w:cs="Times New Roman"/>
          <w:sz w:val="24"/>
          <w:szCs w:val="24"/>
          <w:lang w:eastAsia="es-ES"/>
        </w:rPr>
        <w:t xml:space="preserve">El </w:t>
      </w:r>
      <w:proofErr w:type="spellStart"/>
      <w:r w:rsidRPr="00C171B9">
        <w:rPr>
          <w:rFonts w:ascii="Times New Roman" w:eastAsia="Times New Roman" w:hAnsi="Times New Roman" w:cs="Times New Roman"/>
          <w:sz w:val="24"/>
          <w:szCs w:val="24"/>
          <w:lang w:eastAsia="es-ES"/>
        </w:rPr>
        <w:t>sensellarisme</w:t>
      </w:r>
      <w:proofErr w:type="spellEnd"/>
      <w:r w:rsidRPr="00C171B9">
        <w:rPr>
          <w:rFonts w:ascii="Times New Roman" w:eastAsia="Times New Roman" w:hAnsi="Times New Roman" w:cs="Times New Roman"/>
          <w:sz w:val="24"/>
          <w:szCs w:val="24"/>
          <w:lang w:eastAsia="es-ES"/>
        </w:rPr>
        <w:t xml:space="preserve"> va més enllà de no tenir un sostre</w:t>
      </w:r>
      <w:r>
        <w:rPr>
          <w:rFonts w:ascii="Times New Roman" w:eastAsia="Times New Roman" w:hAnsi="Times New Roman" w:cs="Times New Roman"/>
          <w:sz w:val="24"/>
          <w:szCs w:val="24"/>
          <w:lang w:eastAsia="es-ES"/>
        </w:rPr>
        <w:t>, s</w:t>
      </w:r>
      <w:r w:rsidRPr="00C171B9">
        <w:rPr>
          <w:rFonts w:ascii="Times New Roman" w:eastAsia="Times New Roman" w:hAnsi="Times New Roman" w:cs="Times New Roman"/>
          <w:sz w:val="24"/>
          <w:szCs w:val="24"/>
          <w:lang w:eastAsia="es-ES"/>
        </w:rPr>
        <w:t xml:space="preserve">ignifica també perdre un espai de seguretat, estabilitat i llibertat, així com els vincles familiars i comunitaris que sostenen les persones i els </w:t>
      </w:r>
    </w:p>
    <w:p w14:paraId="7635A714" w14:textId="74C336DA" w:rsidR="00296036" w:rsidRDefault="00C171B9" w:rsidP="00C171B9">
      <w:pPr>
        <w:spacing w:before="100" w:beforeAutospacing="1" w:after="100" w:afterAutospacing="1" w:line="240" w:lineRule="auto"/>
        <w:jc w:val="both"/>
        <w:rPr>
          <w:rFonts w:ascii="Times New Roman" w:eastAsia="Times New Roman" w:hAnsi="Times New Roman" w:cs="Times New Roman"/>
          <w:sz w:val="24"/>
          <w:szCs w:val="24"/>
          <w:lang w:eastAsia="es-ES"/>
        </w:rPr>
      </w:pPr>
      <w:r w:rsidRPr="00C171B9">
        <w:rPr>
          <w:rFonts w:ascii="Times New Roman" w:eastAsia="Times New Roman" w:hAnsi="Times New Roman" w:cs="Times New Roman"/>
          <w:sz w:val="24"/>
          <w:szCs w:val="24"/>
          <w:lang w:eastAsia="es-ES"/>
        </w:rPr>
        <w:t xml:space="preserve">permeten desenvolupar un projecte de vida. I es que quan aquests vincles es debiliten i no hi ha una llar segura on refugiar-se, augmenta la vulnerabilitat i es fa més difícil sortir de l’exclusió. </w:t>
      </w:r>
    </w:p>
    <w:p w14:paraId="075922AF" w14:textId="51A65C74" w:rsidR="00C171B9" w:rsidRPr="00C171B9" w:rsidRDefault="00C171B9" w:rsidP="00C171B9">
      <w:pPr>
        <w:spacing w:before="100" w:beforeAutospacing="1" w:after="100" w:afterAutospacing="1" w:line="240" w:lineRule="auto"/>
        <w:jc w:val="both"/>
        <w:rPr>
          <w:rFonts w:ascii="Times New Roman" w:eastAsia="Times New Roman" w:hAnsi="Times New Roman" w:cs="Times New Roman"/>
          <w:sz w:val="24"/>
          <w:szCs w:val="24"/>
          <w:lang w:eastAsia="es-ES"/>
        </w:rPr>
      </w:pPr>
      <w:r w:rsidRPr="00C171B9">
        <w:rPr>
          <w:rFonts w:ascii="Times New Roman" w:eastAsia="Times New Roman" w:hAnsi="Times New Roman" w:cs="Times New Roman"/>
          <w:sz w:val="24"/>
          <w:szCs w:val="24"/>
          <w:lang w:eastAsia="es-ES"/>
        </w:rPr>
        <w:t xml:space="preserve">Aquestes són algunes de les qüestions que s’han posat de manifest durant la lectura del manifest, sota el lema </w:t>
      </w:r>
      <w:r w:rsidRPr="00C171B9">
        <w:rPr>
          <w:rFonts w:ascii="Times New Roman" w:eastAsia="Times New Roman" w:hAnsi="Times New Roman" w:cs="Times New Roman"/>
          <w:b/>
          <w:bCs/>
          <w:sz w:val="24"/>
          <w:szCs w:val="24"/>
          <w:lang w:eastAsia="es-ES"/>
        </w:rPr>
        <w:t>«Una llar, un lloc al qual pertànyer»</w:t>
      </w:r>
      <w:r w:rsidRPr="00C171B9">
        <w:rPr>
          <w:rFonts w:ascii="Times New Roman" w:eastAsia="Times New Roman" w:hAnsi="Times New Roman" w:cs="Times New Roman"/>
          <w:sz w:val="24"/>
          <w:szCs w:val="24"/>
          <w:lang w:eastAsia="es-ES"/>
        </w:rPr>
        <w:t>, que dona nom a la campanya impulsada per Càritas Espanyola arreu del territori amb motiu del Dia de les Persones Sense Llar, el pròxim 25 d’octubre.</w:t>
      </w:r>
    </w:p>
    <w:p w14:paraId="019450DF" w14:textId="77777777" w:rsidR="00C171B9" w:rsidRPr="00C171B9" w:rsidRDefault="00C171B9" w:rsidP="00C171B9">
      <w:pPr>
        <w:spacing w:before="100" w:beforeAutospacing="1" w:after="100" w:afterAutospacing="1" w:line="240" w:lineRule="auto"/>
        <w:jc w:val="both"/>
        <w:rPr>
          <w:rFonts w:ascii="Times New Roman" w:eastAsia="Times New Roman" w:hAnsi="Times New Roman" w:cs="Times New Roman"/>
          <w:sz w:val="24"/>
          <w:szCs w:val="24"/>
          <w:lang w:eastAsia="es-ES"/>
        </w:rPr>
      </w:pPr>
      <w:r w:rsidRPr="00C171B9">
        <w:rPr>
          <w:rFonts w:ascii="Times New Roman" w:eastAsia="Times New Roman" w:hAnsi="Times New Roman" w:cs="Times New Roman"/>
          <w:sz w:val="24"/>
          <w:szCs w:val="24"/>
          <w:lang w:eastAsia="es-ES"/>
        </w:rPr>
        <w:t>Durant l’acte s’ha recalcat també que “la manca d’un habitatge estable genera incertesa, estrès i inseguretat, dificulta la cura de la salut física i emocional i limita les possibilitats de mantenir els vincles familiars, accedir a una feina o recuperar l’autonomia personal. La insuficiència de recursos i les barreres d’accés a l’habitatge agreugen aquestes situacions i dificulten que les persones puguin reconstruir el seu projecte vital.”</w:t>
      </w:r>
    </w:p>
    <w:p w14:paraId="31EF1E74" w14:textId="77777777" w:rsidR="00C171B9" w:rsidRPr="00C171B9" w:rsidRDefault="00C171B9" w:rsidP="00C171B9">
      <w:pPr>
        <w:spacing w:before="100" w:beforeAutospacing="1" w:after="100" w:afterAutospacing="1" w:line="240" w:lineRule="auto"/>
        <w:jc w:val="both"/>
        <w:rPr>
          <w:rFonts w:ascii="Times New Roman" w:eastAsia="Times New Roman" w:hAnsi="Times New Roman" w:cs="Times New Roman"/>
          <w:sz w:val="24"/>
          <w:szCs w:val="24"/>
          <w:lang w:eastAsia="es-ES"/>
        </w:rPr>
      </w:pPr>
      <w:r w:rsidRPr="00C171B9">
        <w:rPr>
          <w:rFonts w:ascii="Times New Roman" w:eastAsia="Times New Roman" w:hAnsi="Times New Roman" w:cs="Times New Roman"/>
          <w:sz w:val="24"/>
          <w:szCs w:val="24"/>
          <w:lang w:eastAsia="es-ES"/>
        </w:rPr>
        <w:t xml:space="preserve">El manifest posa també el focus en els prejudicis, l’estigma i la discriminació que pateixen les persones sense llar. Les entitats recorden que </w:t>
      </w:r>
      <w:r w:rsidRPr="00C171B9">
        <w:rPr>
          <w:rFonts w:ascii="Times New Roman" w:eastAsia="Times New Roman" w:hAnsi="Times New Roman" w:cs="Times New Roman"/>
          <w:b/>
          <w:bCs/>
          <w:sz w:val="24"/>
          <w:szCs w:val="24"/>
          <w:lang w:eastAsia="es-ES"/>
        </w:rPr>
        <w:t xml:space="preserve">el </w:t>
      </w:r>
      <w:proofErr w:type="spellStart"/>
      <w:r w:rsidRPr="00C171B9">
        <w:rPr>
          <w:rFonts w:ascii="Times New Roman" w:eastAsia="Times New Roman" w:hAnsi="Times New Roman" w:cs="Times New Roman"/>
          <w:b/>
          <w:bCs/>
          <w:sz w:val="24"/>
          <w:szCs w:val="24"/>
          <w:lang w:eastAsia="es-ES"/>
        </w:rPr>
        <w:t>sensellarisme</w:t>
      </w:r>
      <w:proofErr w:type="spellEnd"/>
      <w:r w:rsidRPr="00C171B9">
        <w:rPr>
          <w:rFonts w:ascii="Times New Roman" w:eastAsia="Times New Roman" w:hAnsi="Times New Roman" w:cs="Times New Roman"/>
          <w:b/>
          <w:bCs/>
          <w:sz w:val="24"/>
          <w:szCs w:val="24"/>
          <w:lang w:eastAsia="es-ES"/>
        </w:rPr>
        <w:t xml:space="preserve"> no és una elecció individual</w:t>
      </w:r>
      <w:r w:rsidRPr="00C171B9">
        <w:rPr>
          <w:rFonts w:ascii="Times New Roman" w:eastAsia="Times New Roman" w:hAnsi="Times New Roman" w:cs="Times New Roman"/>
          <w:sz w:val="24"/>
          <w:szCs w:val="24"/>
          <w:lang w:eastAsia="es-ES"/>
        </w:rPr>
        <w:t>, sinó una realitat vinculada a factors socials, econòmics i estructurals. Per això, es reclama superar les mirades que culpabilitzen les persones per la seva situació i promoure una resposta basada en els drets humans, l’empatia i el respecte a la dignitat de tothom.</w:t>
      </w:r>
    </w:p>
    <w:p w14:paraId="3D701EC2" w14:textId="77777777" w:rsidR="00C171B9" w:rsidRPr="00C171B9" w:rsidRDefault="00C171B9" w:rsidP="00C171B9">
      <w:pPr>
        <w:spacing w:before="100" w:beforeAutospacing="1" w:after="100" w:afterAutospacing="1" w:line="240" w:lineRule="auto"/>
        <w:jc w:val="both"/>
        <w:rPr>
          <w:rFonts w:ascii="Times New Roman" w:eastAsia="Times New Roman" w:hAnsi="Times New Roman" w:cs="Times New Roman"/>
          <w:sz w:val="24"/>
          <w:szCs w:val="24"/>
          <w:lang w:eastAsia="es-ES"/>
        </w:rPr>
      </w:pPr>
      <w:r w:rsidRPr="00C171B9">
        <w:rPr>
          <w:rFonts w:ascii="Times New Roman" w:eastAsia="Times New Roman" w:hAnsi="Times New Roman" w:cs="Times New Roman"/>
          <w:sz w:val="24"/>
          <w:szCs w:val="24"/>
          <w:lang w:eastAsia="es-ES"/>
        </w:rPr>
        <w:t>“Una llar és molt més que un espai físic: és un lloc on sentir-se segur i reconegut, on poder descansar, rebre suport, mantenir els vincles i construir un futur. És també un espai de pertinença, des del qual recuperar l’estabilitat i participar plenament en la comunitat. Quan una persona perd la seva llar, no perd únicament un sostre, sinó també part de la xarxa que la sosté i la possibilitat de sentir-se part de la societat”.</w:t>
      </w:r>
    </w:p>
    <w:p w14:paraId="1158DCEC" w14:textId="77777777" w:rsidR="00C171B9" w:rsidRPr="00C171B9" w:rsidRDefault="00C171B9" w:rsidP="00C171B9">
      <w:pPr>
        <w:spacing w:before="100" w:beforeAutospacing="1" w:after="100" w:afterAutospacing="1" w:line="240" w:lineRule="auto"/>
        <w:jc w:val="both"/>
        <w:rPr>
          <w:rFonts w:ascii="Times New Roman" w:eastAsia="Times New Roman" w:hAnsi="Times New Roman" w:cs="Times New Roman"/>
          <w:sz w:val="24"/>
          <w:szCs w:val="24"/>
          <w:lang w:eastAsia="es-ES"/>
        </w:rPr>
      </w:pPr>
      <w:r w:rsidRPr="00C171B9">
        <w:rPr>
          <w:rFonts w:ascii="Times New Roman" w:eastAsia="Times New Roman" w:hAnsi="Times New Roman" w:cs="Times New Roman"/>
          <w:sz w:val="24"/>
          <w:szCs w:val="24"/>
          <w:lang w:eastAsia="es-ES"/>
        </w:rPr>
        <w:t xml:space="preserve">Davant aquesta realitat, les entitats reivindiquen el compromís de les institucions i de tota la societat per garantir l’accés a un habitatge estable, segur i adequat, així com unes polítiques públiques i uns recursos que donin resposta a les necessitats de les persones en situació de </w:t>
      </w:r>
      <w:proofErr w:type="spellStart"/>
      <w:r w:rsidRPr="00C171B9">
        <w:rPr>
          <w:rFonts w:ascii="Times New Roman" w:eastAsia="Times New Roman" w:hAnsi="Times New Roman" w:cs="Times New Roman"/>
          <w:sz w:val="24"/>
          <w:szCs w:val="24"/>
          <w:lang w:eastAsia="es-ES"/>
        </w:rPr>
        <w:t>sensellarisme</w:t>
      </w:r>
      <w:proofErr w:type="spellEnd"/>
      <w:r w:rsidRPr="00C171B9">
        <w:rPr>
          <w:rFonts w:ascii="Times New Roman" w:eastAsia="Times New Roman" w:hAnsi="Times New Roman" w:cs="Times New Roman"/>
          <w:sz w:val="24"/>
          <w:szCs w:val="24"/>
          <w:lang w:eastAsia="es-ES"/>
        </w:rPr>
        <w:t>.</w:t>
      </w:r>
    </w:p>
    <w:p w14:paraId="191FFCD7" w14:textId="77777777" w:rsidR="00C171B9" w:rsidRPr="00C171B9" w:rsidRDefault="00C171B9" w:rsidP="00C171B9">
      <w:pPr>
        <w:spacing w:before="100" w:beforeAutospacing="1" w:after="100" w:afterAutospacing="1" w:line="240" w:lineRule="auto"/>
        <w:jc w:val="both"/>
        <w:rPr>
          <w:rFonts w:ascii="Times New Roman" w:eastAsia="Times New Roman" w:hAnsi="Times New Roman" w:cs="Times New Roman"/>
          <w:sz w:val="24"/>
          <w:szCs w:val="24"/>
          <w:lang w:eastAsia="es-ES"/>
        </w:rPr>
      </w:pPr>
      <w:r w:rsidRPr="00C171B9">
        <w:rPr>
          <w:rFonts w:ascii="Times New Roman" w:eastAsia="Times New Roman" w:hAnsi="Times New Roman" w:cs="Times New Roman"/>
          <w:sz w:val="24"/>
          <w:szCs w:val="24"/>
          <w:lang w:eastAsia="es-ES"/>
        </w:rPr>
        <w:t xml:space="preserve">L’acte ha volgut donar veu a una realitat que sovint queda </w:t>
      </w:r>
      <w:proofErr w:type="spellStart"/>
      <w:r w:rsidRPr="00C171B9">
        <w:rPr>
          <w:rFonts w:ascii="Times New Roman" w:eastAsia="Times New Roman" w:hAnsi="Times New Roman" w:cs="Times New Roman"/>
          <w:sz w:val="24"/>
          <w:szCs w:val="24"/>
          <w:lang w:eastAsia="es-ES"/>
        </w:rPr>
        <w:t>invisibilitzada</w:t>
      </w:r>
      <w:proofErr w:type="spellEnd"/>
      <w:r w:rsidRPr="00C171B9">
        <w:rPr>
          <w:rFonts w:ascii="Times New Roman" w:eastAsia="Times New Roman" w:hAnsi="Times New Roman" w:cs="Times New Roman"/>
          <w:sz w:val="24"/>
          <w:szCs w:val="24"/>
          <w:lang w:eastAsia="es-ES"/>
        </w:rPr>
        <w:t xml:space="preserve"> i recordar que les persones sense llar tenen dret a formar part d’una comunitat.</w:t>
      </w:r>
    </w:p>
    <w:p w14:paraId="64F40EF8" w14:textId="77777777" w:rsidR="00EA6C6C" w:rsidRPr="00C60120" w:rsidRDefault="00EA6C6C" w:rsidP="00EA6C6C">
      <w:pPr>
        <w:spacing w:before="100" w:beforeAutospacing="1" w:after="100" w:afterAutospacing="1" w:line="240" w:lineRule="auto"/>
        <w:jc w:val="both"/>
        <w:rPr>
          <w:rFonts w:ascii="Times New Roman" w:eastAsia="Times New Roman" w:hAnsi="Times New Roman" w:cs="Times New Roman"/>
          <w:sz w:val="24"/>
          <w:szCs w:val="24"/>
          <w:lang w:eastAsia="es-ES"/>
        </w:rPr>
      </w:pPr>
    </w:p>
    <w:p w14:paraId="4F1B7C77" w14:textId="77777777" w:rsidR="00EA6C6C" w:rsidRPr="00C60120" w:rsidRDefault="00EA6C6C" w:rsidP="00EA6C6C">
      <w:pPr>
        <w:spacing w:before="100" w:beforeAutospacing="1" w:after="100" w:afterAutospacing="1" w:line="240" w:lineRule="auto"/>
        <w:jc w:val="both"/>
        <w:rPr>
          <w:rFonts w:ascii="Times New Roman" w:eastAsia="Times New Roman" w:hAnsi="Times New Roman" w:cs="Times New Roman"/>
          <w:sz w:val="24"/>
          <w:szCs w:val="24"/>
          <w:lang w:eastAsia="es-ES"/>
        </w:rPr>
      </w:pPr>
    </w:p>
    <w:p w14:paraId="716606A6" w14:textId="77777777" w:rsidR="00EA6C6C" w:rsidRPr="00C60120" w:rsidRDefault="00EA6C6C" w:rsidP="00EA6C6C">
      <w:pPr>
        <w:spacing w:before="100" w:beforeAutospacing="1" w:after="100" w:afterAutospacing="1" w:line="240" w:lineRule="auto"/>
        <w:jc w:val="both"/>
        <w:rPr>
          <w:rFonts w:ascii="Times New Roman" w:eastAsia="Times New Roman" w:hAnsi="Times New Roman" w:cs="Times New Roman"/>
          <w:sz w:val="24"/>
          <w:szCs w:val="24"/>
          <w:lang w:eastAsia="es-ES"/>
        </w:rPr>
      </w:pPr>
    </w:p>
    <w:p w14:paraId="68221738" w14:textId="77777777" w:rsidR="00EA6C6C" w:rsidRPr="00C60120" w:rsidRDefault="00EA6C6C" w:rsidP="00EA6C6C">
      <w:pPr>
        <w:spacing w:before="100" w:beforeAutospacing="1" w:after="100" w:afterAutospacing="1" w:line="240" w:lineRule="auto"/>
        <w:jc w:val="both"/>
        <w:rPr>
          <w:rFonts w:ascii="Times New Roman" w:eastAsia="Times New Roman" w:hAnsi="Times New Roman" w:cs="Times New Roman"/>
          <w:sz w:val="24"/>
          <w:szCs w:val="24"/>
          <w:lang w:eastAsia="es-ES"/>
        </w:rPr>
      </w:pPr>
    </w:p>
    <w:p w14:paraId="3305CBFC" w14:textId="77777777" w:rsidR="00EA6C6C" w:rsidRPr="00C60120" w:rsidRDefault="00EA6C6C" w:rsidP="00EA6C6C">
      <w:pPr>
        <w:spacing w:before="100" w:beforeAutospacing="1" w:after="100" w:afterAutospacing="1" w:line="240" w:lineRule="auto"/>
        <w:jc w:val="both"/>
        <w:rPr>
          <w:rFonts w:ascii="Times New Roman" w:eastAsia="Times New Roman" w:hAnsi="Times New Roman" w:cs="Times New Roman"/>
          <w:sz w:val="24"/>
          <w:szCs w:val="24"/>
          <w:lang w:eastAsia="es-ES"/>
        </w:rPr>
      </w:pPr>
    </w:p>
    <w:p w14:paraId="06F7E6EE" w14:textId="19A408E2" w:rsidR="00976489" w:rsidRPr="00DC1FC3" w:rsidRDefault="00976489" w:rsidP="00DC1FC3">
      <w:pPr>
        <w:spacing w:line="278" w:lineRule="auto"/>
        <w:jc w:val="both"/>
        <w:rPr>
          <w:rFonts w:ascii="Aptos" w:eastAsia="Aptos" w:hAnsi="Aptos" w:cs="Times New Roman"/>
          <w:b/>
          <w:bCs/>
          <w:kern w:val="2"/>
          <w:sz w:val="24"/>
          <w:szCs w:val="24"/>
          <w14:ligatures w14:val="standardContextual"/>
        </w:rPr>
      </w:pPr>
    </w:p>
    <w:sectPr w:rsidR="00976489" w:rsidRPr="00DC1FC3" w:rsidSect="004E4607">
      <w:headerReference w:type="default" r:id="rId9"/>
      <w:footerReference w:type="default" r:id="rId10"/>
      <w:pgSz w:w="11906" w:h="16838"/>
      <w:pgMar w:top="1417" w:right="991" w:bottom="141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3DBF7" w14:textId="77777777" w:rsidR="002F0520" w:rsidRDefault="002F0520" w:rsidP="0052484E">
      <w:pPr>
        <w:spacing w:after="0" w:line="240" w:lineRule="auto"/>
      </w:pPr>
      <w:r>
        <w:separator/>
      </w:r>
    </w:p>
  </w:endnote>
  <w:endnote w:type="continuationSeparator" w:id="0">
    <w:p w14:paraId="1BF86AFB" w14:textId="77777777" w:rsidR="002F0520" w:rsidRDefault="002F0520" w:rsidP="0052484E">
      <w:pPr>
        <w:spacing w:after="0" w:line="240" w:lineRule="auto"/>
      </w:pPr>
      <w:r>
        <w:continuationSeparator/>
      </w:r>
    </w:p>
  </w:endnote>
  <w:endnote w:type="continuationNotice" w:id="1">
    <w:p w14:paraId="66DF6BF6" w14:textId="77777777" w:rsidR="002F0520" w:rsidRDefault="002F05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0C368" w14:textId="2D42D2D2" w:rsidR="0052484E" w:rsidRDefault="0052484E" w:rsidP="00B27EBD">
    <w:pPr>
      <w:pStyle w:val="Piedepgina"/>
      <w:pBdr>
        <w:top w:val="single" w:sz="4" w:space="1" w:color="auto"/>
      </w:pBdr>
      <w:tabs>
        <w:tab w:val="clear" w:pos="4252"/>
        <w:tab w:val="clear" w:pos="8504"/>
        <w:tab w:val="center" w:pos="6663"/>
        <w:tab w:val="right" w:pos="9214"/>
      </w:tabs>
      <w:ind w:left="-567"/>
    </w:pPr>
    <w:r w:rsidRPr="0052484E">
      <w:t>Comunicació Càritas Mallorca</w:t>
    </w:r>
    <w:r>
      <w:t xml:space="preserve">. </w:t>
    </w:r>
    <w:r w:rsidRPr="0052484E">
      <w:t>Begoña González</w:t>
    </w:r>
    <w:r>
      <w:t>,</w:t>
    </w:r>
    <w:r w:rsidRPr="0052484E">
      <w:t xml:space="preserve"> 638 15 70 71 /  971 71 01 35</w:t>
    </w:r>
    <w:r>
      <w:t xml:space="preserve"> </w:t>
    </w:r>
    <w:hyperlink r:id="rId1" w:history="1">
      <w:r w:rsidRPr="00A738AB">
        <w:rPr>
          <w:rStyle w:val="Hipervnculo"/>
        </w:rPr>
        <w:t>comunicacio@caritasmallorca.org</w:t>
      </w:r>
    </w:hyperlink>
  </w:p>
  <w:p w14:paraId="730F189E" w14:textId="7837CA94" w:rsidR="00F56525" w:rsidRDefault="00F56525" w:rsidP="00F56525">
    <w:pPr>
      <w:pStyle w:val="Piedepgina"/>
      <w:pBdr>
        <w:top w:val="single" w:sz="4" w:space="1" w:color="auto"/>
      </w:pBdr>
      <w:tabs>
        <w:tab w:val="clear" w:pos="4252"/>
        <w:tab w:val="clear" w:pos="8504"/>
        <w:tab w:val="center" w:pos="6663"/>
        <w:tab w:val="right" w:pos="9214"/>
      </w:tabs>
      <w:ind w:left="-567"/>
      <w:jc w:val="center"/>
    </w:pPr>
    <w:hyperlink r:id="rId2" w:history="1">
      <w:r w:rsidRPr="00012283">
        <w:rPr>
          <w:rStyle w:val="Hipervnculo"/>
        </w:rPr>
        <w:t>www.caritasmallorca.org</w:t>
      </w:r>
    </w:hyperlink>
    <w:r w:rsidR="00374C4A">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EE8E0" w14:textId="77777777" w:rsidR="002F0520" w:rsidRDefault="002F0520" w:rsidP="0052484E">
      <w:pPr>
        <w:spacing w:after="0" w:line="240" w:lineRule="auto"/>
      </w:pPr>
      <w:r>
        <w:separator/>
      </w:r>
    </w:p>
  </w:footnote>
  <w:footnote w:type="continuationSeparator" w:id="0">
    <w:p w14:paraId="05FA3BF5" w14:textId="77777777" w:rsidR="002F0520" w:rsidRDefault="002F0520" w:rsidP="0052484E">
      <w:pPr>
        <w:spacing w:after="0" w:line="240" w:lineRule="auto"/>
      </w:pPr>
      <w:r>
        <w:continuationSeparator/>
      </w:r>
    </w:p>
  </w:footnote>
  <w:footnote w:type="continuationNotice" w:id="1">
    <w:p w14:paraId="481ABB3B" w14:textId="77777777" w:rsidR="002F0520" w:rsidRDefault="002F052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E6460" w14:textId="77777777" w:rsidR="00FC2BBC" w:rsidRDefault="0052484E" w:rsidP="00FC2BBC">
    <w:pPr>
      <w:pStyle w:val="Encabezado"/>
      <w:rPr>
        <w:b/>
        <w:bCs/>
        <w:noProof/>
        <w:sz w:val="28"/>
        <w:szCs w:val="28"/>
        <w:lang w:val="es-ES"/>
      </w:rPr>
    </w:pPr>
    <w:r>
      <w:rPr>
        <w:b/>
        <w:bCs/>
        <w:noProof/>
        <w:sz w:val="28"/>
        <w:szCs w:val="28"/>
        <w:lang w:val="es-ES"/>
      </w:rPr>
      <w:t xml:space="preserve">                                                                                                 </w:t>
    </w:r>
    <w:r w:rsidR="00FC2BBC">
      <w:rPr>
        <w:noProof/>
      </w:rPr>
      <w:drawing>
        <wp:anchor distT="0" distB="0" distL="114300" distR="114300" simplePos="0" relativeHeight="251661312" behindDoc="1" locked="0" layoutInCell="1" allowOverlap="1" wp14:anchorId="1A5C0216" wp14:editId="56C8D484">
          <wp:simplePos x="0" y="0"/>
          <wp:positionH relativeFrom="margin">
            <wp:align>left</wp:align>
          </wp:positionH>
          <wp:positionV relativeFrom="paragraph">
            <wp:posOffset>8255</wp:posOffset>
          </wp:positionV>
          <wp:extent cx="868680" cy="734695"/>
          <wp:effectExtent l="0" t="0" r="7620" b="8255"/>
          <wp:wrapTight wrapText="bothSides">
            <wp:wrapPolygon edited="0">
              <wp:start x="0" y="0"/>
              <wp:lineTo x="0" y="21283"/>
              <wp:lineTo x="21316" y="21283"/>
              <wp:lineTo x="21316" y="0"/>
              <wp:lineTo x="0" y="0"/>
            </wp:wrapPolygon>
          </wp:wrapTight>
          <wp:docPr id="5" name="Imagen 5" descr="Imagen que contiene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nombre de la empresa&#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734695"/>
                  </a:xfrm>
                  <a:prstGeom prst="rect">
                    <a:avLst/>
                  </a:prstGeom>
                  <a:noFill/>
                  <a:ln>
                    <a:noFill/>
                  </a:ln>
                </pic:spPr>
              </pic:pic>
            </a:graphicData>
          </a:graphic>
        </wp:anchor>
      </w:drawing>
    </w:r>
    <w:r w:rsidR="00FC2BBC">
      <w:rPr>
        <w:noProof/>
      </w:rPr>
      <w:drawing>
        <wp:anchor distT="0" distB="0" distL="114300" distR="114300" simplePos="0" relativeHeight="251659264" behindDoc="1" locked="0" layoutInCell="1" allowOverlap="1" wp14:anchorId="718DB394" wp14:editId="642F169F">
          <wp:simplePos x="0" y="0"/>
          <wp:positionH relativeFrom="column">
            <wp:posOffset>1273810</wp:posOffset>
          </wp:positionH>
          <wp:positionV relativeFrom="paragraph">
            <wp:posOffset>7620</wp:posOffset>
          </wp:positionV>
          <wp:extent cx="683260" cy="551815"/>
          <wp:effectExtent l="0" t="0" r="2540" b="635"/>
          <wp:wrapTight wrapText="bothSides">
            <wp:wrapPolygon edited="0">
              <wp:start x="0" y="0"/>
              <wp:lineTo x="0" y="20879"/>
              <wp:lineTo x="21078" y="20879"/>
              <wp:lineTo x="21078" y="0"/>
              <wp:lineTo x="0" y="0"/>
            </wp:wrapPolygon>
          </wp:wrapTight>
          <wp:docPr id="518054826" name="Picture 518054826"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054826" name="Picture 518054826" descr="Logotipo, nombre de la empresa&#10;&#10;Descripción generada automáticamente"/>
                  <pic:cNvPicPr/>
                </pic:nvPicPr>
                <pic:blipFill rotWithShape="1">
                  <a:blip r:embed="rId2">
                    <a:extLst>
                      <a:ext uri="{28A0092B-C50C-407E-A947-70E740481C1C}">
                        <a14:useLocalDpi xmlns:a14="http://schemas.microsoft.com/office/drawing/2010/main" val="0"/>
                      </a:ext>
                    </a:extLst>
                  </a:blip>
                  <a:srcRect l="5387" t="6075" r="10369" b="6200"/>
                  <a:stretch/>
                </pic:blipFill>
                <pic:spPr bwMode="auto">
                  <a:xfrm>
                    <a:off x="0" y="0"/>
                    <a:ext cx="683260" cy="5518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C2BBC">
      <w:rPr>
        <w:noProof/>
      </w:rPr>
      <w:drawing>
        <wp:anchor distT="0" distB="0" distL="114300" distR="114300" simplePos="0" relativeHeight="251660288" behindDoc="1" locked="0" layoutInCell="1" allowOverlap="1" wp14:anchorId="7D83B44A" wp14:editId="40A8759E">
          <wp:simplePos x="0" y="0"/>
          <wp:positionH relativeFrom="page">
            <wp:align>center</wp:align>
          </wp:positionH>
          <wp:positionV relativeFrom="paragraph">
            <wp:posOffset>17780</wp:posOffset>
          </wp:positionV>
          <wp:extent cx="1126490" cy="697865"/>
          <wp:effectExtent l="0" t="0" r="0" b="6985"/>
          <wp:wrapTight wrapText="bothSides">
            <wp:wrapPolygon edited="0">
              <wp:start x="0" y="0"/>
              <wp:lineTo x="0" y="21227"/>
              <wp:lineTo x="21186" y="21227"/>
              <wp:lineTo x="21186" y="0"/>
              <wp:lineTo x="0" y="0"/>
            </wp:wrapPolygon>
          </wp:wrapTight>
          <wp:docPr id="1"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10;&#10;Descripción generada automáticamente"/>
                  <pic:cNvPicPr>
                    <a:picLocks noChangeAspect="1" noChangeArrowheads="1"/>
                  </pic:cNvPicPr>
                </pic:nvPicPr>
                <pic:blipFill rotWithShape="1">
                  <a:blip r:embed="rId3">
                    <a:extLst>
                      <a:ext uri="{28A0092B-C50C-407E-A947-70E740481C1C}">
                        <a14:useLocalDpi xmlns:a14="http://schemas.microsoft.com/office/drawing/2010/main" val="0"/>
                      </a:ext>
                    </a:extLst>
                  </a:blip>
                  <a:srcRect l="17112" t="22668" r="17052" b="23265"/>
                  <a:stretch/>
                </pic:blipFill>
                <pic:spPr bwMode="auto">
                  <a:xfrm>
                    <a:off x="0" y="0"/>
                    <a:ext cx="1126490" cy="6978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C2BBC">
      <w:rPr>
        <w:noProof/>
      </w:rPr>
      <w:drawing>
        <wp:anchor distT="0" distB="0" distL="114300" distR="114300" simplePos="0" relativeHeight="251663360" behindDoc="1" locked="0" layoutInCell="1" allowOverlap="1" wp14:anchorId="19B4F642" wp14:editId="4E57FCDF">
          <wp:simplePos x="0" y="0"/>
          <wp:positionH relativeFrom="column">
            <wp:posOffset>3810635</wp:posOffset>
          </wp:positionH>
          <wp:positionV relativeFrom="paragraph">
            <wp:posOffset>60960</wp:posOffset>
          </wp:positionV>
          <wp:extent cx="638175" cy="596265"/>
          <wp:effectExtent l="0" t="0" r="9525" b="0"/>
          <wp:wrapTight wrapText="bothSides">
            <wp:wrapPolygon edited="0">
              <wp:start x="0" y="0"/>
              <wp:lineTo x="0" y="20703"/>
              <wp:lineTo x="21278" y="20703"/>
              <wp:lineTo x="21278" y="0"/>
              <wp:lineTo x="0" y="0"/>
            </wp:wrapPolygon>
          </wp:wrapTight>
          <wp:docPr id="3" name="Imagen 3"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Logotipo, nombre de la empresa&#10;&#10;Descripción generada automáticament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8175" cy="596265"/>
                  </a:xfrm>
                  <a:prstGeom prst="rect">
                    <a:avLst/>
                  </a:prstGeom>
                  <a:noFill/>
                  <a:ln>
                    <a:noFill/>
                  </a:ln>
                </pic:spPr>
              </pic:pic>
            </a:graphicData>
          </a:graphic>
        </wp:anchor>
      </w:drawing>
    </w:r>
    <w:r w:rsidR="00FC2BBC">
      <w:rPr>
        <w:noProof/>
      </w:rPr>
      <w:drawing>
        <wp:anchor distT="0" distB="0" distL="114300" distR="114300" simplePos="0" relativeHeight="251662336" behindDoc="1" locked="0" layoutInCell="1" allowOverlap="1" wp14:anchorId="208CC803" wp14:editId="53E1DC20">
          <wp:simplePos x="0" y="0"/>
          <wp:positionH relativeFrom="margin">
            <wp:posOffset>4806315</wp:posOffset>
          </wp:positionH>
          <wp:positionV relativeFrom="paragraph">
            <wp:posOffset>-55245</wp:posOffset>
          </wp:positionV>
          <wp:extent cx="854710" cy="795020"/>
          <wp:effectExtent l="0" t="0" r="2540" b="5080"/>
          <wp:wrapTight wrapText="bothSides">
            <wp:wrapPolygon edited="0">
              <wp:start x="0" y="0"/>
              <wp:lineTo x="0" y="21220"/>
              <wp:lineTo x="21183" y="21220"/>
              <wp:lineTo x="21183" y="0"/>
              <wp:lineTo x="0" y="0"/>
            </wp:wrapPolygon>
          </wp:wrapTight>
          <wp:docPr id="8" name="Imagen 8"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Imagen que contiene Diagrama&#10;&#10;Descripción generada automáticamente"/>
                  <pic:cNvPicPr>
                    <a:picLocks noChangeAspect="1" noChangeArrowheads="1"/>
                  </pic:cNvPicPr>
                </pic:nvPicPr>
                <pic:blipFill rotWithShape="1">
                  <a:blip r:embed="rId5">
                    <a:extLst>
                      <a:ext uri="{28A0092B-C50C-407E-A947-70E740481C1C}">
                        <a14:useLocalDpi xmlns:a14="http://schemas.microsoft.com/office/drawing/2010/main" val="0"/>
                      </a:ext>
                    </a:extLst>
                  </a:blip>
                  <a:srcRect l="9347" t="8178" r="7477" b="14486"/>
                  <a:stretch/>
                </pic:blipFill>
                <pic:spPr bwMode="auto">
                  <a:xfrm>
                    <a:off x="0" y="0"/>
                    <a:ext cx="854710" cy="7950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C2BBC">
      <w:rPr>
        <w:b/>
        <w:bCs/>
        <w:noProof/>
        <w:sz w:val="28"/>
        <w:szCs w:val="28"/>
        <w:lang w:val="es-ES"/>
      </w:rPr>
      <w:t xml:space="preserve">                                                                                                 </w:t>
    </w:r>
  </w:p>
  <w:p w14:paraId="552FFD00" w14:textId="33FD6016" w:rsidR="0052484E" w:rsidRDefault="0052484E">
    <w:pPr>
      <w:pStyle w:val="Encabezado"/>
    </w:pPr>
    <w:r>
      <w:rPr>
        <w:b/>
        <w:bCs/>
        <w:noProof/>
        <w:sz w:val="28"/>
        <w:szCs w:val="28"/>
        <w:lang w:val="es-E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736EA"/>
    <w:multiLevelType w:val="hybridMultilevel"/>
    <w:tmpl w:val="03F072C0"/>
    <w:lvl w:ilvl="0" w:tplc="EF38D4FA">
      <w:start w:val="3"/>
      <w:numFmt w:val="bullet"/>
      <w:lvlText w:val="-"/>
      <w:lvlJc w:val="left"/>
      <w:pPr>
        <w:ind w:left="862" w:hanging="360"/>
      </w:pPr>
      <w:rPr>
        <w:rFonts w:ascii="Calibri" w:eastAsia="Times New Roman" w:hAnsi="Calibri" w:cs="Calibri" w:hint="default"/>
      </w:rPr>
    </w:lvl>
    <w:lvl w:ilvl="1" w:tplc="0C0A0003">
      <w:start w:val="1"/>
      <w:numFmt w:val="bullet"/>
      <w:lvlText w:val="o"/>
      <w:lvlJc w:val="left"/>
      <w:pPr>
        <w:ind w:left="1582" w:hanging="360"/>
      </w:pPr>
      <w:rPr>
        <w:rFonts w:ascii="Courier New" w:hAnsi="Courier New" w:cs="Courier New" w:hint="default"/>
      </w:rPr>
    </w:lvl>
    <w:lvl w:ilvl="2" w:tplc="0C0A0005">
      <w:start w:val="1"/>
      <w:numFmt w:val="bullet"/>
      <w:lvlText w:val=""/>
      <w:lvlJc w:val="left"/>
      <w:pPr>
        <w:ind w:left="2302" w:hanging="360"/>
      </w:pPr>
      <w:rPr>
        <w:rFonts w:ascii="Wingdings" w:hAnsi="Wingdings" w:hint="default"/>
      </w:rPr>
    </w:lvl>
    <w:lvl w:ilvl="3" w:tplc="0C0A0001">
      <w:start w:val="1"/>
      <w:numFmt w:val="bullet"/>
      <w:lvlText w:val=""/>
      <w:lvlJc w:val="left"/>
      <w:pPr>
        <w:ind w:left="3022" w:hanging="360"/>
      </w:pPr>
      <w:rPr>
        <w:rFonts w:ascii="Symbol" w:hAnsi="Symbol" w:hint="default"/>
      </w:rPr>
    </w:lvl>
    <w:lvl w:ilvl="4" w:tplc="0C0A0003">
      <w:start w:val="1"/>
      <w:numFmt w:val="bullet"/>
      <w:lvlText w:val="o"/>
      <w:lvlJc w:val="left"/>
      <w:pPr>
        <w:ind w:left="3742" w:hanging="360"/>
      </w:pPr>
      <w:rPr>
        <w:rFonts w:ascii="Courier New" w:hAnsi="Courier New" w:cs="Courier New" w:hint="default"/>
      </w:rPr>
    </w:lvl>
    <w:lvl w:ilvl="5" w:tplc="0C0A0005">
      <w:start w:val="1"/>
      <w:numFmt w:val="bullet"/>
      <w:lvlText w:val=""/>
      <w:lvlJc w:val="left"/>
      <w:pPr>
        <w:ind w:left="4462" w:hanging="360"/>
      </w:pPr>
      <w:rPr>
        <w:rFonts w:ascii="Wingdings" w:hAnsi="Wingdings" w:hint="default"/>
      </w:rPr>
    </w:lvl>
    <w:lvl w:ilvl="6" w:tplc="0C0A0001">
      <w:start w:val="1"/>
      <w:numFmt w:val="bullet"/>
      <w:lvlText w:val=""/>
      <w:lvlJc w:val="left"/>
      <w:pPr>
        <w:ind w:left="5182" w:hanging="360"/>
      </w:pPr>
      <w:rPr>
        <w:rFonts w:ascii="Symbol" w:hAnsi="Symbol" w:hint="default"/>
      </w:rPr>
    </w:lvl>
    <w:lvl w:ilvl="7" w:tplc="0C0A0003">
      <w:start w:val="1"/>
      <w:numFmt w:val="bullet"/>
      <w:lvlText w:val="o"/>
      <w:lvlJc w:val="left"/>
      <w:pPr>
        <w:ind w:left="5902" w:hanging="360"/>
      </w:pPr>
      <w:rPr>
        <w:rFonts w:ascii="Courier New" w:hAnsi="Courier New" w:cs="Courier New" w:hint="default"/>
      </w:rPr>
    </w:lvl>
    <w:lvl w:ilvl="8" w:tplc="0C0A0005">
      <w:start w:val="1"/>
      <w:numFmt w:val="bullet"/>
      <w:lvlText w:val=""/>
      <w:lvlJc w:val="left"/>
      <w:pPr>
        <w:ind w:left="6622" w:hanging="360"/>
      </w:pPr>
      <w:rPr>
        <w:rFonts w:ascii="Wingdings" w:hAnsi="Wingdings" w:hint="default"/>
      </w:rPr>
    </w:lvl>
  </w:abstractNum>
  <w:abstractNum w:abstractNumId="1" w15:restartNumberingAfterBreak="0">
    <w:nsid w:val="2D01291E"/>
    <w:multiLevelType w:val="hybridMultilevel"/>
    <w:tmpl w:val="E8A6AECA"/>
    <w:lvl w:ilvl="0" w:tplc="53B6D940">
      <w:start w:val="3"/>
      <w:numFmt w:val="bullet"/>
      <w:lvlText w:val="-"/>
      <w:lvlJc w:val="left"/>
      <w:pPr>
        <w:ind w:left="927" w:hanging="360"/>
      </w:pPr>
      <w:rPr>
        <w:rFonts w:ascii="Calibri" w:eastAsiaTheme="minorEastAsia" w:hAnsi="Calibri" w:cs="Calibri" w:hint="default"/>
      </w:rPr>
    </w:lvl>
    <w:lvl w:ilvl="1" w:tplc="0C0A0003">
      <w:start w:val="1"/>
      <w:numFmt w:val="bullet"/>
      <w:lvlText w:val="o"/>
      <w:lvlJc w:val="left"/>
      <w:pPr>
        <w:ind w:left="1647" w:hanging="360"/>
      </w:pPr>
      <w:rPr>
        <w:rFonts w:ascii="Courier New" w:hAnsi="Courier New" w:cs="Courier New" w:hint="default"/>
      </w:rPr>
    </w:lvl>
    <w:lvl w:ilvl="2" w:tplc="0C0A0005">
      <w:start w:val="1"/>
      <w:numFmt w:val="bullet"/>
      <w:lvlText w:val=""/>
      <w:lvlJc w:val="left"/>
      <w:pPr>
        <w:ind w:left="2367" w:hanging="360"/>
      </w:pPr>
      <w:rPr>
        <w:rFonts w:ascii="Wingdings" w:hAnsi="Wingdings" w:hint="default"/>
      </w:rPr>
    </w:lvl>
    <w:lvl w:ilvl="3" w:tplc="0C0A0001">
      <w:start w:val="1"/>
      <w:numFmt w:val="bullet"/>
      <w:lvlText w:val=""/>
      <w:lvlJc w:val="left"/>
      <w:pPr>
        <w:ind w:left="3087" w:hanging="360"/>
      </w:pPr>
      <w:rPr>
        <w:rFonts w:ascii="Symbol" w:hAnsi="Symbol" w:hint="default"/>
      </w:rPr>
    </w:lvl>
    <w:lvl w:ilvl="4" w:tplc="0C0A0003">
      <w:start w:val="1"/>
      <w:numFmt w:val="bullet"/>
      <w:lvlText w:val="o"/>
      <w:lvlJc w:val="left"/>
      <w:pPr>
        <w:ind w:left="3807" w:hanging="360"/>
      </w:pPr>
      <w:rPr>
        <w:rFonts w:ascii="Courier New" w:hAnsi="Courier New" w:cs="Courier New" w:hint="default"/>
      </w:rPr>
    </w:lvl>
    <w:lvl w:ilvl="5" w:tplc="0C0A0005">
      <w:start w:val="1"/>
      <w:numFmt w:val="bullet"/>
      <w:lvlText w:val=""/>
      <w:lvlJc w:val="left"/>
      <w:pPr>
        <w:ind w:left="4527" w:hanging="360"/>
      </w:pPr>
      <w:rPr>
        <w:rFonts w:ascii="Wingdings" w:hAnsi="Wingdings" w:hint="default"/>
      </w:rPr>
    </w:lvl>
    <w:lvl w:ilvl="6" w:tplc="0C0A0001">
      <w:start w:val="1"/>
      <w:numFmt w:val="bullet"/>
      <w:lvlText w:val=""/>
      <w:lvlJc w:val="left"/>
      <w:pPr>
        <w:ind w:left="5247" w:hanging="360"/>
      </w:pPr>
      <w:rPr>
        <w:rFonts w:ascii="Symbol" w:hAnsi="Symbol" w:hint="default"/>
      </w:rPr>
    </w:lvl>
    <w:lvl w:ilvl="7" w:tplc="0C0A0003">
      <w:start w:val="1"/>
      <w:numFmt w:val="bullet"/>
      <w:lvlText w:val="o"/>
      <w:lvlJc w:val="left"/>
      <w:pPr>
        <w:ind w:left="5967" w:hanging="360"/>
      </w:pPr>
      <w:rPr>
        <w:rFonts w:ascii="Courier New" w:hAnsi="Courier New" w:cs="Courier New" w:hint="default"/>
      </w:rPr>
    </w:lvl>
    <w:lvl w:ilvl="8" w:tplc="0C0A0005">
      <w:start w:val="1"/>
      <w:numFmt w:val="bullet"/>
      <w:lvlText w:val=""/>
      <w:lvlJc w:val="left"/>
      <w:pPr>
        <w:ind w:left="6687" w:hanging="360"/>
      </w:pPr>
      <w:rPr>
        <w:rFonts w:ascii="Wingdings" w:hAnsi="Wingdings" w:hint="default"/>
      </w:rPr>
    </w:lvl>
  </w:abstractNum>
  <w:abstractNum w:abstractNumId="2" w15:restartNumberingAfterBreak="0">
    <w:nsid w:val="35792619"/>
    <w:multiLevelType w:val="hybridMultilevel"/>
    <w:tmpl w:val="3EC44592"/>
    <w:lvl w:ilvl="0" w:tplc="94B680A2">
      <w:start w:val="3"/>
      <w:numFmt w:val="bullet"/>
      <w:lvlText w:val=""/>
      <w:lvlJc w:val="left"/>
      <w:pPr>
        <w:ind w:left="1222" w:hanging="360"/>
      </w:pPr>
      <w:rPr>
        <w:rFonts w:ascii="Symbol" w:eastAsia="Times New Roman" w:hAnsi="Symbol" w:cs="Calibri" w:hint="default"/>
      </w:rPr>
    </w:lvl>
    <w:lvl w:ilvl="1" w:tplc="0C0A0003">
      <w:start w:val="1"/>
      <w:numFmt w:val="bullet"/>
      <w:lvlText w:val="o"/>
      <w:lvlJc w:val="left"/>
      <w:pPr>
        <w:ind w:left="1942" w:hanging="360"/>
      </w:pPr>
      <w:rPr>
        <w:rFonts w:ascii="Courier New" w:hAnsi="Courier New" w:cs="Courier New" w:hint="default"/>
      </w:rPr>
    </w:lvl>
    <w:lvl w:ilvl="2" w:tplc="0C0A0005">
      <w:start w:val="1"/>
      <w:numFmt w:val="bullet"/>
      <w:lvlText w:val=""/>
      <w:lvlJc w:val="left"/>
      <w:pPr>
        <w:ind w:left="2662" w:hanging="360"/>
      </w:pPr>
      <w:rPr>
        <w:rFonts w:ascii="Wingdings" w:hAnsi="Wingdings" w:hint="default"/>
      </w:rPr>
    </w:lvl>
    <w:lvl w:ilvl="3" w:tplc="0C0A0001">
      <w:start w:val="1"/>
      <w:numFmt w:val="bullet"/>
      <w:lvlText w:val=""/>
      <w:lvlJc w:val="left"/>
      <w:pPr>
        <w:ind w:left="3382" w:hanging="360"/>
      </w:pPr>
      <w:rPr>
        <w:rFonts w:ascii="Symbol" w:hAnsi="Symbol" w:hint="default"/>
      </w:rPr>
    </w:lvl>
    <w:lvl w:ilvl="4" w:tplc="0C0A0003">
      <w:start w:val="1"/>
      <w:numFmt w:val="bullet"/>
      <w:lvlText w:val="o"/>
      <w:lvlJc w:val="left"/>
      <w:pPr>
        <w:ind w:left="4102" w:hanging="360"/>
      </w:pPr>
      <w:rPr>
        <w:rFonts w:ascii="Courier New" w:hAnsi="Courier New" w:cs="Courier New" w:hint="default"/>
      </w:rPr>
    </w:lvl>
    <w:lvl w:ilvl="5" w:tplc="0C0A0005">
      <w:start w:val="1"/>
      <w:numFmt w:val="bullet"/>
      <w:lvlText w:val=""/>
      <w:lvlJc w:val="left"/>
      <w:pPr>
        <w:ind w:left="4822" w:hanging="360"/>
      </w:pPr>
      <w:rPr>
        <w:rFonts w:ascii="Wingdings" w:hAnsi="Wingdings" w:hint="default"/>
      </w:rPr>
    </w:lvl>
    <w:lvl w:ilvl="6" w:tplc="0C0A0001">
      <w:start w:val="1"/>
      <w:numFmt w:val="bullet"/>
      <w:lvlText w:val=""/>
      <w:lvlJc w:val="left"/>
      <w:pPr>
        <w:ind w:left="5542" w:hanging="360"/>
      </w:pPr>
      <w:rPr>
        <w:rFonts w:ascii="Symbol" w:hAnsi="Symbol" w:hint="default"/>
      </w:rPr>
    </w:lvl>
    <w:lvl w:ilvl="7" w:tplc="0C0A0003">
      <w:start w:val="1"/>
      <w:numFmt w:val="bullet"/>
      <w:lvlText w:val="o"/>
      <w:lvlJc w:val="left"/>
      <w:pPr>
        <w:ind w:left="6262" w:hanging="360"/>
      </w:pPr>
      <w:rPr>
        <w:rFonts w:ascii="Courier New" w:hAnsi="Courier New" w:cs="Courier New" w:hint="default"/>
      </w:rPr>
    </w:lvl>
    <w:lvl w:ilvl="8" w:tplc="0C0A0005">
      <w:start w:val="1"/>
      <w:numFmt w:val="bullet"/>
      <w:lvlText w:val=""/>
      <w:lvlJc w:val="left"/>
      <w:pPr>
        <w:ind w:left="6982" w:hanging="360"/>
      </w:pPr>
      <w:rPr>
        <w:rFonts w:ascii="Wingdings" w:hAnsi="Wingdings" w:hint="default"/>
      </w:rPr>
    </w:lvl>
  </w:abstractNum>
  <w:abstractNum w:abstractNumId="3" w15:restartNumberingAfterBreak="0">
    <w:nsid w:val="588A67B3"/>
    <w:multiLevelType w:val="hybridMultilevel"/>
    <w:tmpl w:val="26C01A7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69C61EA7"/>
    <w:multiLevelType w:val="hybridMultilevel"/>
    <w:tmpl w:val="4850A5B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702464B2"/>
    <w:multiLevelType w:val="hybridMultilevel"/>
    <w:tmpl w:val="BFC6AAD4"/>
    <w:lvl w:ilvl="0" w:tplc="1D36F21E">
      <w:start w:val="1"/>
      <w:numFmt w:val="bullet"/>
      <w:lvlText w:val=""/>
      <w:lvlJc w:val="left"/>
      <w:pPr>
        <w:ind w:left="720" w:hanging="360"/>
      </w:pPr>
      <w:rPr>
        <w:rFonts w:ascii="Symbol" w:hAnsi="Symbol" w:hint="default"/>
      </w:rPr>
    </w:lvl>
    <w:lvl w:ilvl="1" w:tplc="EC06338A">
      <w:start w:val="1"/>
      <w:numFmt w:val="bullet"/>
      <w:lvlText w:val="o"/>
      <w:lvlJc w:val="left"/>
      <w:pPr>
        <w:ind w:left="1440" w:hanging="360"/>
      </w:pPr>
      <w:rPr>
        <w:rFonts w:ascii="Courier New" w:hAnsi="Courier New" w:cs="Times New Roman" w:hint="default"/>
      </w:rPr>
    </w:lvl>
    <w:lvl w:ilvl="2" w:tplc="8F7893AC">
      <w:start w:val="1"/>
      <w:numFmt w:val="bullet"/>
      <w:lvlText w:val=""/>
      <w:lvlJc w:val="left"/>
      <w:pPr>
        <w:ind w:left="2160" w:hanging="360"/>
      </w:pPr>
      <w:rPr>
        <w:rFonts w:ascii="Wingdings" w:hAnsi="Wingdings" w:hint="default"/>
      </w:rPr>
    </w:lvl>
    <w:lvl w:ilvl="3" w:tplc="D2D26952">
      <w:start w:val="1"/>
      <w:numFmt w:val="bullet"/>
      <w:lvlText w:val=""/>
      <w:lvlJc w:val="left"/>
      <w:pPr>
        <w:ind w:left="2880" w:hanging="360"/>
      </w:pPr>
      <w:rPr>
        <w:rFonts w:ascii="Symbol" w:hAnsi="Symbol" w:hint="default"/>
      </w:rPr>
    </w:lvl>
    <w:lvl w:ilvl="4" w:tplc="D3003842">
      <w:start w:val="1"/>
      <w:numFmt w:val="bullet"/>
      <w:lvlText w:val="o"/>
      <w:lvlJc w:val="left"/>
      <w:pPr>
        <w:ind w:left="3600" w:hanging="360"/>
      </w:pPr>
      <w:rPr>
        <w:rFonts w:ascii="Courier New" w:hAnsi="Courier New" w:cs="Times New Roman" w:hint="default"/>
      </w:rPr>
    </w:lvl>
    <w:lvl w:ilvl="5" w:tplc="AAAE5BF4">
      <w:start w:val="1"/>
      <w:numFmt w:val="bullet"/>
      <w:lvlText w:val=""/>
      <w:lvlJc w:val="left"/>
      <w:pPr>
        <w:ind w:left="4320" w:hanging="360"/>
      </w:pPr>
      <w:rPr>
        <w:rFonts w:ascii="Wingdings" w:hAnsi="Wingdings" w:hint="default"/>
      </w:rPr>
    </w:lvl>
    <w:lvl w:ilvl="6" w:tplc="0C6AC3F4">
      <w:start w:val="1"/>
      <w:numFmt w:val="bullet"/>
      <w:lvlText w:val=""/>
      <w:lvlJc w:val="left"/>
      <w:pPr>
        <w:ind w:left="5040" w:hanging="360"/>
      </w:pPr>
      <w:rPr>
        <w:rFonts w:ascii="Symbol" w:hAnsi="Symbol" w:hint="default"/>
      </w:rPr>
    </w:lvl>
    <w:lvl w:ilvl="7" w:tplc="DC16C48A">
      <w:start w:val="1"/>
      <w:numFmt w:val="bullet"/>
      <w:lvlText w:val="o"/>
      <w:lvlJc w:val="left"/>
      <w:pPr>
        <w:ind w:left="5760" w:hanging="360"/>
      </w:pPr>
      <w:rPr>
        <w:rFonts w:ascii="Courier New" w:hAnsi="Courier New" w:cs="Times New Roman" w:hint="default"/>
      </w:rPr>
    </w:lvl>
    <w:lvl w:ilvl="8" w:tplc="896EB4AE">
      <w:start w:val="1"/>
      <w:numFmt w:val="bullet"/>
      <w:lvlText w:val=""/>
      <w:lvlJc w:val="left"/>
      <w:pPr>
        <w:ind w:left="6480" w:hanging="360"/>
      </w:pPr>
      <w:rPr>
        <w:rFonts w:ascii="Wingdings" w:hAnsi="Wingdings" w:hint="default"/>
      </w:rPr>
    </w:lvl>
  </w:abstractNum>
  <w:num w:numId="1" w16cid:durableId="1952778648">
    <w:abstractNumId w:val="5"/>
  </w:num>
  <w:num w:numId="2" w16cid:durableId="1985770803">
    <w:abstractNumId w:val="1"/>
  </w:num>
  <w:num w:numId="3" w16cid:durableId="1412391124">
    <w:abstractNumId w:val="0"/>
  </w:num>
  <w:num w:numId="4" w16cid:durableId="203031655">
    <w:abstractNumId w:val="2"/>
  </w:num>
  <w:num w:numId="5" w16cid:durableId="1509976560">
    <w:abstractNumId w:val="3"/>
  </w:num>
  <w:num w:numId="6" w16cid:durableId="16026878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84E"/>
    <w:rsid w:val="000013BA"/>
    <w:rsid w:val="0000190B"/>
    <w:rsid w:val="00010DB0"/>
    <w:rsid w:val="00016255"/>
    <w:rsid w:val="0002122E"/>
    <w:rsid w:val="00021A25"/>
    <w:rsid w:val="00021E69"/>
    <w:rsid w:val="00022CB8"/>
    <w:rsid w:val="0002482B"/>
    <w:rsid w:val="00031B4A"/>
    <w:rsid w:val="000322AE"/>
    <w:rsid w:val="00035B01"/>
    <w:rsid w:val="00037A68"/>
    <w:rsid w:val="0004183E"/>
    <w:rsid w:val="000429CD"/>
    <w:rsid w:val="000456EF"/>
    <w:rsid w:val="00045D36"/>
    <w:rsid w:val="0005454D"/>
    <w:rsid w:val="00054DF3"/>
    <w:rsid w:val="000563E7"/>
    <w:rsid w:val="0005647D"/>
    <w:rsid w:val="00056CED"/>
    <w:rsid w:val="00056E72"/>
    <w:rsid w:val="00060216"/>
    <w:rsid w:val="00062D71"/>
    <w:rsid w:val="000641ED"/>
    <w:rsid w:val="0006471F"/>
    <w:rsid w:val="00064AAE"/>
    <w:rsid w:val="000719D1"/>
    <w:rsid w:val="000729C2"/>
    <w:rsid w:val="00073704"/>
    <w:rsid w:val="000771CD"/>
    <w:rsid w:val="00077D62"/>
    <w:rsid w:val="00081791"/>
    <w:rsid w:val="00081F84"/>
    <w:rsid w:val="0008208D"/>
    <w:rsid w:val="00082906"/>
    <w:rsid w:val="00085240"/>
    <w:rsid w:val="0009257D"/>
    <w:rsid w:val="0009284C"/>
    <w:rsid w:val="000929EA"/>
    <w:rsid w:val="000942C1"/>
    <w:rsid w:val="00096DEF"/>
    <w:rsid w:val="00097102"/>
    <w:rsid w:val="000A0E33"/>
    <w:rsid w:val="000A1680"/>
    <w:rsid w:val="000A20C0"/>
    <w:rsid w:val="000A2914"/>
    <w:rsid w:val="000A4F8A"/>
    <w:rsid w:val="000A593A"/>
    <w:rsid w:val="000A6B50"/>
    <w:rsid w:val="000B1CE8"/>
    <w:rsid w:val="000B1F01"/>
    <w:rsid w:val="000B6F14"/>
    <w:rsid w:val="000C5202"/>
    <w:rsid w:val="000C69DF"/>
    <w:rsid w:val="000D2180"/>
    <w:rsid w:val="000D223B"/>
    <w:rsid w:val="000D2782"/>
    <w:rsid w:val="000D556D"/>
    <w:rsid w:val="000E069D"/>
    <w:rsid w:val="000E1CC6"/>
    <w:rsid w:val="000E2A3D"/>
    <w:rsid w:val="000F3C04"/>
    <w:rsid w:val="000F6D98"/>
    <w:rsid w:val="000F6DC5"/>
    <w:rsid w:val="001017D6"/>
    <w:rsid w:val="001035D1"/>
    <w:rsid w:val="00104B7F"/>
    <w:rsid w:val="0010530E"/>
    <w:rsid w:val="00105592"/>
    <w:rsid w:val="001078C0"/>
    <w:rsid w:val="001119F0"/>
    <w:rsid w:val="00113045"/>
    <w:rsid w:val="001132B0"/>
    <w:rsid w:val="001166C6"/>
    <w:rsid w:val="001169E7"/>
    <w:rsid w:val="00122265"/>
    <w:rsid w:val="001360C3"/>
    <w:rsid w:val="00136C02"/>
    <w:rsid w:val="00140074"/>
    <w:rsid w:val="00142C47"/>
    <w:rsid w:val="00144A08"/>
    <w:rsid w:val="001465F8"/>
    <w:rsid w:val="00152073"/>
    <w:rsid w:val="00152395"/>
    <w:rsid w:val="0015246F"/>
    <w:rsid w:val="00155223"/>
    <w:rsid w:val="0015548D"/>
    <w:rsid w:val="0015607E"/>
    <w:rsid w:val="00156DAD"/>
    <w:rsid w:val="001610AD"/>
    <w:rsid w:val="00163B29"/>
    <w:rsid w:val="001733ED"/>
    <w:rsid w:val="00173A78"/>
    <w:rsid w:val="001747F6"/>
    <w:rsid w:val="00174C90"/>
    <w:rsid w:val="00177DED"/>
    <w:rsid w:val="00186E42"/>
    <w:rsid w:val="001931F3"/>
    <w:rsid w:val="0019440B"/>
    <w:rsid w:val="00195321"/>
    <w:rsid w:val="00197591"/>
    <w:rsid w:val="00197ED5"/>
    <w:rsid w:val="001A0B4E"/>
    <w:rsid w:val="001A1D00"/>
    <w:rsid w:val="001A34E8"/>
    <w:rsid w:val="001A42F1"/>
    <w:rsid w:val="001A524A"/>
    <w:rsid w:val="001A7BA9"/>
    <w:rsid w:val="001B0870"/>
    <w:rsid w:val="001B3148"/>
    <w:rsid w:val="001B4EEB"/>
    <w:rsid w:val="001B7C32"/>
    <w:rsid w:val="001C0EC2"/>
    <w:rsid w:val="001C2677"/>
    <w:rsid w:val="001C3E4F"/>
    <w:rsid w:val="001C45F8"/>
    <w:rsid w:val="001C50D1"/>
    <w:rsid w:val="001D0CDA"/>
    <w:rsid w:val="001D12A5"/>
    <w:rsid w:val="001D1CAE"/>
    <w:rsid w:val="001D30D5"/>
    <w:rsid w:val="001D3777"/>
    <w:rsid w:val="001D3C41"/>
    <w:rsid w:val="001D4B1D"/>
    <w:rsid w:val="001D6074"/>
    <w:rsid w:val="001D63BF"/>
    <w:rsid w:val="001D772F"/>
    <w:rsid w:val="001E3F3F"/>
    <w:rsid w:val="001E4749"/>
    <w:rsid w:val="001F00D5"/>
    <w:rsid w:val="001F0304"/>
    <w:rsid w:val="001F2E07"/>
    <w:rsid w:val="001F3D15"/>
    <w:rsid w:val="001F41E2"/>
    <w:rsid w:val="001F4392"/>
    <w:rsid w:val="002004E0"/>
    <w:rsid w:val="00200BEF"/>
    <w:rsid w:val="002018ED"/>
    <w:rsid w:val="002023E6"/>
    <w:rsid w:val="00205038"/>
    <w:rsid w:val="0020615A"/>
    <w:rsid w:val="00206B46"/>
    <w:rsid w:val="002128F4"/>
    <w:rsid w:val="00213B0B"/>
    <w:rsid w:val="002165FF"/>
    <w:rsid w:val="002209DD"/>
    <w:rsid w:val="0022179E"/>
    <w:rsid w:val="00221B7F"/>
    <w:rsid w:val="00221CCB"/>
    <w:rsid w:val="0022281B"/>
    <w:rsid w:val="00222908"/>
    <w:rsid w:val="00224558"/>
    <w:rsid w:val="002245D1"/>
    <w:rsid w:val="00224D2B"/>
    <w:rsid w:val="00230F77"/>
    <w:rsid w:val="00231908"/>
    <w:rsid w:val="002324C4"/>
    <w:rsid w:val="00237331"/>
    <w:rsid w:val="00240212"/>
    <w:rsid w:val="00240284"/>
    <w:rsid w:val="002413DB"/>
    <w:rsid w:val="00241FA6"/>
    <w:rsid w:val="00242F69"/>
    <w:rsid w:val="002452A5"/>
    <w:rsid w:val="00250006"/>
    <w:rsid w:val="00251BBF"/>
    <w:rsid w:val="00255283"/>
    <w:rsid w:val="00256365"/>
    <w:rsid w:val="00256DD5"/>
    <w:rsid w:val="00257909"/>
    <w:rsid w:val="00261773"/>
    <w:rsid w:val="00261F24"/>
    <w:rsid w:val="00263B29"/>
    <w:rsid w:val="00265CE5"/>
    <w:rsid w:val="00265E25"/>
    <w:rsid w:val="00274390"/>
    <w:rsid w:val="0027585E"/>
    <w:rsid w:val="00280752"/>
    <w:rsid w:val="00280A82"/>
    <w:rsid w:val="00284495"/>
    <w:rsid w:val="00286524"/>
    <w:rsid w:val="002903ED"/>
    <w:rsid w:val="00290FB8"/>
    <w:rsid w:val="00296036"/>
    <w:rsid w:val="0029757E"/>
    <w:rsid w:val="00297E9E"/>
    <w:rsid w:val="002A7AEF"/>
    <w:rsid w:val="002B1004"/>
    <w:rsid w:val="002B123B"/>
    <w:rsid w:val="002B2F43"/>
    <w:rsid w:val="002B56D5"/>
    <w:rsid w:val="002C2F2D"/>
    <w:rsid w:val="002C3427"/>
    <w:rsid w:val="002C51FF"/>
    <w:rsid w:val="002C5D7D"/>
    <w:rsid w:val="002C6FA1"/>
    <w:rsid w:val="002C7C52"/>
    <w:rsid w:val="002D17EA"/>
    <w:rsid w:val="002D4A38"/>
    <w:rsid w:val="002D57BB"/>
    <w:rsid w:val="002D6E08"/>
    <w:rsid w:val="002D7233"/>
    <w:rsid w:val="002E0A6F"/>
    <w:rsid w:val="002E31CE"/>
    <w:rsid w:val="002E3D1F"/>
    <w:rsid w:val="002E5F99"/>
    <w:rsid w:val="002F0520"/>
    <w:rsid w:val="002F23B0"/>
    <w:rsid w:val="002F3B38"/>
    <w:rsid w:val="002F3EFD"/>
    <w:rsid w:val="002F4126"/>
    <w:rsid w:val="002F4A01"/>
    <w:rsid w:val="002F4BD3"/>
    <w:rsid w:val="002F706B"/>
    <w:rsid w:val="003024E0"/>
    <w:rsid w:val="00305F6B"/>
    <w:rsid w:val="0031307F"/>
    <w:rsid w:val="0031342E"/>
    <w:rsid w:val="00314B99"/>
    <w:rsid w:val="00323480"/>
    <w:rsid w:val="003256F5"/>
    <w:rsid w:val="00330C85"/>
    <w:rsid w:val="003415ED"/>
    <w:rsid w:val="003440BA"/>
    <w:rsid w:val="00345354"/>
    <w:rsid w:val="00346024"/>
    <w:rsid w:val="0034797B"/>
    <w:rsid w:val="0035373C"/>
    <w:rsid w:val="00353955"/>
    <w:rsid w:val="00353EC5"/>
    <w:rsid w:val="003544FA"/>
    <w:rsid w:val="00356EF1"/>
    <w:rsid w:val="00357941"/>
    <w:rsid w:val="00362EDD"/>
    <w:rsid w:val="003676C8"/>
    <w:rsid w:val="00367F69"/>
    <w:rsid w:val="0037095D"/>
    <w:rsid w:val="003732E3"/>
    <w:rsid w:val="00374C4A"/>
    <w:rsid w:val="00374E75"/>
    <w:rsid w:val="0037564A"/>
    <w:rsid w:val="00377BBB"/>
    <w:rsid w:val="00381C1F"/>
    <w:rsid w:val="00382EBF"/>
    <w:rsid w:val="00383CFB"/>
    <w:rsid w:val="00384C79"/>
    <w:rsid w:val="00391146"/>
    <w:rsid w:val="00391464"/>
    <w:rsid w:val="00394CC4"/>
    <w:rsid w:val="003A24AF"/>
    <w:rsid w:val="003A2723"/>
    <w:rsid w:val="003A2A8B"/>
    <w:rsid w:val="003A377B"/>
    <w:rsid w:val="003A5C4B"/>
    <w:rsid w:val="003A7B74"/>
    <w:rsid w:val="003B4597"/>
    <w:rsid w:val="003B7E3A"/>
    <w:rsid w:val="003C091F"/>
    <w:rsid w:val="003C127F"/>
    <w:rsid w:val="003C16E0"/>
    <w:rsid w:val="003C49B0"/>
    <w:rsid w:val="003C5EEA"/>
    <w:rsid w:val="003C7AC0"/>
    <w:rsid w:val="003D068E"/>
    <w:rsid w:val="003D2200"/>
    <w:rsid w:val="003D3B79"/>
    <w:rsid w:val="003D3FFC"/>
    <w:rsid w:val="003D721D"/>
    <w:rsid w:val="003D785E"/>
    <w:rsid w:val="003E54EB"/>
    <w:rsid w:val="003E5DD3"/>
    <w:rsid w:val="003F0F1F"/>
    <w:rsid w:val="003F604B"/>
    <w:rsid w:val="003F6340"/>
    <w:rsid w:val="003F6D48"/>
    <w:rsid w:val="00400838"/>
    <w:rsid w:val="00400977"/>
    <w:rsid w:val="0040402E"/>
    <w:rsid w:val="00407597"/>
    <w:rsid w:val="00407D27"/>
    <w:rsid w:val="004127CA"/>
    <w:rsid w:val="00412B56"/>
    <w:rsid w:val="00413C2E"/>
    <w:rsid w:val="004152E5"/>
    <w:rsid w:val="00415F85"/>
    <w:rsid w:val="00416471"/>
    <w:rsid w:val="00420651"/>
    <w:rsid w:val="00422519"/>
    <w:rsid w:val="00424A19"/>
    <w:rsid w:val="00427387"/>
    <w:rsid w:val="00431B52"/>
    <w:rsid w:val="00435A35"/>
    <w:rsid w:val="00443524"/>
    <w:rsid w:val="00446D69"/>
    <w:rsid w:val="004527E4"/>
    <w:rsid w:val="004533C9"/>
    <w:rsid w:val="004548E9"/>
    <w:rsid w:val="004570D7"/>
    <w:rsid w:val="00457ECB"/>
    <w:rsid w:val="004715DA"/>
    <w:rsid w:val="00473A0F"/>
    <w:rsid w:val="004766BA"/>
    <w:rsid w:val="00476AB8"/>
    <w:rsid w:val="00477890"/>
    <w:rsid w:val="00480BE3"/>
    <w:rsid w:val="00481767"/>
    <w:rsid w:val="00481D78"/>
    <w:rsid w:val="00483C34"/>
    <w:rsid w:val="00485C62"/>
    <w:rsid w:val="00486251"/>
    <w:rsid w:val="00490E86"/>
    <w:rsid w:val="0049281D"/>
    <w:rsid w:val="004941D0"/>
    <w:rsid w:val="00495EEA"/>
    <w:rsid w:val="004A5956"/>
    <w:rsid w:val="004A5BFE"/>
    <w:rsid w:val="004A5CB0"/>
    <w:rsid w:val="004B052B"/>
    <w:rsid w:val="004B33DE"/>
    <w:rsid w:val="004B4645"/>
    <w:rsid w:val="004C2E58"/>
    <w:rsid w:val="004C3B09"/>
    <w:rsid w:val="004C587F"/>
    <w:rsid w:val="004C75EA"/>
    <w:rsid w:val="004C7F44"/>
    <w:rsid w:val="004D2D3E"/>
    <w:rsid w:val="004D2F2E"/>
    <w:rsid w:val="004D3E99"/>
    <w:rsid w:val="004D4A73"/>
    <w:rsid w:val="004D5A85"/>
    <w:rsid w:val="004D6F5B"/>
    <w:rsid w:val="004E4607"/>
    <w:rsid w:val="004E643F"/>
    <w:rsid w:val="004F05DF"/>
    <w:rsid w:val="004F0B20"/>
    <w:rsid w:val="004F0F8A"/>
    <w:rsid w:val="004F1BC1"/>
    <w:rsid w:val="004F25DA"/>
    <w:rsid w:val="004F5AB4"/>
    <w:rsid w:val="004F629B"/>
    <w:rsid w:val="004F6D5F"/>
    <w:rsid w:val="00501754"/>
    <w:rsid w:val="00503C62"/>
    <w:rsid w:val="005070C0"/>
    <w:rsid w:val="005110B7"/>
    <w:rsid w:val="0051267F"/>
    <w:rsid w:val="005126B9"/>
    <w:rsid w:val="00512AF4"/>
    <w:rsid w:val="005137F6"/>
    <w:rsid w:val="00514F48"/>
    <w:rsid w:val="00515BD4"/>
    <w:rsid w:val="00521D3D"/>
    <w:rsid w:val="0052484E"/>
    <w:rsid w:val="005258E0"/>
    <w:rsid w:val="005273FA"/>
    <w:rsid w:val="00527995"/>
    <w:rsid w:val="00534CC8"/>
    <w:rsid w:val="005353D9"/>
    <w:rsid w:val="00537CBD"/>
    <w:rsid w:val="005406D3"/>
    <w:rsid w:val="00545955"/>
    <w:rsid w:val="005523F5"/>
    <w:rsid w:val="0055386C"/>
    <w:rsid w:val="00560A9A"/>
    <w:rsid w:val="00562CCC"/>
    <w:rsid w:val="00565D13"/>
    <w:rsid w:val="0057045A"/>
    <w:rsid w:val="00572A33"/>
    <w:rsid w:val="00572D71"/>
    <w:rsid w:val="00572F64"/>
    <w:rsid w:val="00575373"/>
    <w:rsid w:val="005754BE"/>
    <w:rsid w:val="005762D1"/>
    <w:rsid w:val="0057721C"/>
    <w:rsid w:val="005825EF"/>
    <w:rsid w:val="00582719"/>
    <w:rsid w:val="00585811"/>
    <w:rsid w:val="00586A11"/>
    <w:rsid w:val="00592B88"/>
    <w:rsid w:val="00594AFA"/>
    <w:rsid w:val="00596167"/>
    <w:rsid w:val="005966C5"/>
    <w:rsid w:val="005A2326"/>
    <w:rsid w:val="005A2565"/>
    <w:rsid w:val="005A2736"/>
    <w:rsid w:val="005A41AA"/>
    <w:rsid w:val="005A4D79"/>
    <w:rsid w:val="005A60D9"/>
    <w:rsid w:val="005A7B49"/>
    <w:rsid w:val="005B0EBD"/>
    <w:rsid w:val="005B40FA"/>
    <w:rsid w:val="005B55B7"/>
    <w:rsid w:val="005B7642"/>
    <w:rsid w:val="005B7C87"/>
    <w:rsid w:val="005C470C"/>
    <w:rsid w:val="005D1280"/>
    <w:rsid w:val="005D4CD2"/>
    <w:rsid w:val="005D59BA"/>
    <w:rsid w:val="005D6441"/>
    <w:rsid w:val="005D74C1"/>
    <w:rsid w:val="005E4CF5"/>
    <w:rsid w:val="005E5AF5"/>
    <w:rsid w:val="005E6BCF"/>
    <w:rsid w:val="005E74E5"/>
    <w:rsid w:val="005F0CB7"/>
    <w:rsid w:val="005F2EC3"/>
    <w:rsid w:val="005F5159"/>
    <w:rsid w:val="005F59A5"/>
    <w:rsid w:val="00600113"/>
    <w:rsid w:val="00605772"/>
    <w:rsid w:val="00606F9E"/>
    <w:rsid w:val="006110F0"/>
    <w:rsid w:val="00615C59"/>
    <w:rsid w:val="00617998"/>
    <w:rsid w:val="00620A45"/>
    <w:rsid w:val="00621B11"/>
    <w:rsid w:val="006245C4"/>
    <w:rsid w:val="0062625F"/>
    <w:rsid w:val="00626946"/>
    <w:rsid w:val="006274E7"/>
    <w:rsid w:val="00636C59"/>
    <w:rsid w:val="00637666"/>
    <w:rsid w:val="006404CD"/>
    <w:rsid w:val="00640F59"/>
    <w:rsid w:val="00644932"/>
    <w:rsid w:val="00644ADD"/>
    <w:rsid w:val="00645D45"/>
    <w:rsid w:val="00647485"/>
    <w:rsid w:val="00652C1A"/>
    <w:rsid w:val="00653BFE"/>
    <w:rsid w:val="00655176"/>
    <w:rsid w:val="006638D9"/>
    <w:rsid w:val="00666EA6"/>
    <w:rsid w:val="006715A8"/>
    <w:rsid w:val="00673027"/>
    <w:rsid w:val="00674AD8"/>
    <w:rsid w:val="00675423"/>
    <w:rsid w:val="006808C7"/>
    <w:rsid w:val="00681E14"/>
    <w:rsid w:val="0068248F"/>
    <w:rsid w:val="006826F7"/>
    <w:rsid w:val="00682C62"/>
    <w:rsid w:val="00683E67"/>
    <w:rsid w:val="00684CBD"/>
    <w:rsid w:val="006902B4"/>
    <w:rsid w:val="006903C9"/>
    <w:rsid w:val="00694F7D"/>
    <w:rsid w:val="0069636D"/>
    <w:rsid w:val="006A05D9"/>
    <w:rsid w:val="006A1886"/>
    <w:rsid w:val="006A41DA"/>
    <w:rsid w:val="006A5637"/>
    <w:rsid w:val="006A5A32"/>
    <w:rsid w:val="006A6341"/>
    <w:rsid w:val="006B194B"/>
    <w:rsid w:val="006B1C0A"/>
    <w:rsid w:val="006B2153"/>
    <w:rsid w:val="006B23A4"/>
    <w:rsid w:val="006B2454"/>
    <w:rsid w:val="006B2865"/>
    <w:rsid w:val="006B5541"/>
    <w:rsid w:val="006B68B3"/>
    <w:rsid w:val="006B7300"/>
    <w:rsid w:val="006C0ECD"/>
    <w:rsid w:val="006C1551"/>
    <w:rsid w:val="006C622D"/>
    <w:rsid w:val="006C75A5"/>
    <w:rsid w:val="006D2A87"/>
    <w:rsid w:val="006D30B0"/>
    <w:rsid w:val="006D74A3"/>
    <w:rsid w:val="006E2915"/>
    <w:rsid w:val="006E48A9"/>
    <w:rsid w:val="006E6E26"/>
    <w:rsid w:val="006F2BE6"/>
    <w:rsid w:val="006F3283"/>
    <w:rsid w:val="006F3E8B"/>
    <w:rsid w:val="006F77B6"/>
    <w:rsid w:val="00713711"/>
    <w:rsid w:val="007139EF"/>
    <w:rsid w:val="007202B7"/>
    <w:rsid w:val="00723D0E"/>
    <w:rsid w:val="00724D73"/>
    <w:rsid w:val="00725BF1"/>
    <w:rsid w:val="00730D49"/>
    <w:rsid w:val="0073288C"/>
    <w:rsid w:val="00733781"/>
    <w:rsid w:val="00741DF9"/>
    <w:rsid w:val="00744E73"/>
    <w:rsid w:val="007453A6"/>
    <w:rsid w:val="00746255"/>
    <w:rsid w:val="00750A70"/>
    <w:rsid w:val="00752506"/>
    <w:rsid w:val="00752BAE"/>
    <w:rsid w:val="007575E1"/>
    <w:rsid w:val="007575F1"/>
    <w:rsid w:val="00766B18"/>
    <w:rsid w:val="00766F9B"/>
    <w:rsid w:val="00770242"/>
    <w:rsid w:val="00772BA9"/>
    <w:rsid w:val="00773A93"/>
    <w:rsid w:val="00774471"/>
    <w:rsid w:val="00781FFD"/>
    <w:rsid w:val="007824D9"/>
    <w:rsid w:val="00783105"/>
    <w:rsid w:val="0079067A"/>
    <w:rsid w:val="0079267E"/>
    <w:rsid w:val="007960E4"/>
    <w:rsid w:val="00796217"/>
    <w:rsid w:val="007975BB"/>
    <w:rsid w:val="00797E2B"/>
    <w:rsid w:val="00797F63"/>
    <w:rsid w:val="007A080E"/>
    <w:rsid w:val="007A2332"/>
    <w:rsid w:val="007A48CD"/>
    <w:rsid w:val="007A521F"/>
    <w:rsid w:val="007A5559"/>
    <w:rsid w:val="007A556B"/>
    <w:rsid w:val="007A7945"/>
    <w:rsid w:val="007B085A"/>
    <w:rsid w:val="007B2A92"/>
    <w:rsid w:val="007B63B5"/>
    <w:rsid w:val="007B7932"/>
    <w:rsid w:val="007B79F7"/>
    <w:rsid w:val="007C2C69"/>
    <w:rsid w:val="007C4098"/>
    <w:rsid w:val="007C4ED7"/>
    <w:rsid w:val="007C630D"/>
    <w:rsid w:val="007C78D5"/>
    <w:rsid w:val="007D070F"/>
    <w:rsid w:val="007D2E42"/>
    <w:rsid w:val="007D3558"/>
    <w:rsid w:val="007D40A3"/>
    <w:rsid w:val="007D5E64"/>
    <w:rsid w:val="007E100F"/>
    <w:rsid w:val="007E4BEC"/>
    <w:rsid w:val="007E4DF9"/>
    <w:rsid w:val="007E6738"/>
    <w:rsid w:val="007E7082"/>
    <w:rsid w:val="007E72D0"/>
    <w:rsid w:val="007F00F7"/>
    <w:rsid w:val="007F0AF7"/>
    <w:rsid w:val="007F2CF7"/>
    <w:rsid w:val="007F4594"/>
    <w:rsid w:val="00802BD0"/>
    <w:rsid w:val="0080440C"/>
    <w:rsid w:val="0080488C"/>
    <w:rsid w:val="008131C6"/>
    <w:rsid w:val="00813631"/>
    <w:rsid w:val="008160F9"/>
    <w:rsid w:val="00817F54"/>
    <w:rsid w:val="0082132E"/>
    <w:rsid w:val="0082285E"/>
    <w:rsid w:val="0083041E"/>
    <w:rsid w:val="008316FB"/>
    <w:rsid w:val="00831E03"/>
    <w:rsid w:val="00832C62"/>
    <w:rsid w:val="008331DB"/>
    <w:rsid w:val="008344D1"/>
    <w:rsid w:val="00835FCE"/>
    <w:rsid w:val="00837D14"/>
    <w:rsid w:val="00841220"/>
    <w:rsid w:val="00843521"/>
    <w:rsid w:val="008449D1"/>
    <w:rsid w:val="00844B30"/>
    <w:rsid w:val="008451E8"/>
    <w:rsid w:val="00845C81"/>
    <w:rsid w:val="008500DD"/>
    <w:rsid w:val="00850E07"/>
    <w:rsid w:val="00853795"/>
    <w:rsid w:val="00853B18"/>
    <w:rsid w:val="00856039"/>
    <w:rsid w:val="00862211"/>
    <w:rsid w:val="00862453"/>
    <w:rsid w:val="008628C2"/>
    <w:rsid w:val="00863270"/>
    <w:rsid w:val="00866DD2"/>
    <w:rsid w:val="0087095E"/>
    <w:rsid w:val="008724EA"/>
    <w:rsid w:val="00880394"/>
    <w:rsid w:val="00880E95"/>
    <w:rsid w:val="00880EE0"/>
    <w:rsid w:val="00882505"/>
    <w:rsid w:val="008826FB"/>
    <w:rsid w:val="00883326"/>
    <w:rsid w:val="00885164"/>
    <w:rsid w:val="0089116E"/>
    <w:rsid w:val="00891A89"/>
    <w:rsid w:val="008A04DC"/>
    <w:rsid w:val="008A0829"/>
    <w:rsid w:val="008A0A8E"/>
    <w:rsid w:val="008A1E79"/>
    <w:rsid w:val="008A3FF3"/>
    <w:rsid w:val="008A6ADD"/>
    <w:rsid w:val="008B24C0"/>
    <w:rsid w:val="008B3FD4"/>
    <w:rsid w:val="008B4404"/>
    <w:rsid w:val="008B6974"/>
    <w:rsid w:val="008B7417"/>
    <w:rsid w:val="008C2506"/>
    <w:rsid w:val="008C46A6"/>
    <w:rsid w:val="008C50A5"/>
    <w:rsid w:val="008C6D16"/>
    <w:rsid w:val="008C7C3E"/>
    <w:rsid w:val="008D0F2E"/>
    <w:rsid w:val="008D2251"/>
    <w:rsid w:val="008D2663"/>
    <w:rsid w:val="008D301F"/>
    <w:rsid w:val="008D497E"/>
    <w:rsid w:val="008D4BAF"/>
    <w:rsid w:val="008D640F"/>
    <w:rsid w:val="008D6DE9"/>
    <w:rsid w:val="008E12A1"/>
    <w:rsid w:val="008E1527"/>
    <w:rsid w:val="008E1BBE"/>
    <w:rsid w:val="008E4CD0"/>
    <w:rsid w:val="008E50D0"/>
    <w:rsid w:val="008E6595"/>
    <w:rsid w:val="008F1477"/>
    <w:rsid w:val="008F1891"/>
    <w:rsid w:val="008F1A5A"/>
    <w:rsid w:val="008F500F"/>
    <w:rsid w:val="008F5D04"/>
    <w:rsid w:val="008F5F71"/>
    <w:rsid w:val="008F6D96"/>
    <w:rsid w:val="008F7003"/>
    <w:rsid w:val="008F716D"/>
    <w:rsid w:val="0090740D"/>
    <w:rsid w:val="00910F9C"/>
    <w:rsid w:val="00915FC3"/>
    <w:rsid w:val="00916899"/>
    <w:rsid w:val="009170AC"/>
    <w:rsid w:val="00917361"/>
    <w:rsid w:val="0091791D"/>
    <w:rsid w:val="00917A60"/>
    <w:rsid w:val="00917DBD"/>
    <w:rsid w:val="0092316C"/>
    <w:rsid w:val="0092434D"/>
    <w:rsid w:val="0092491D"/>
    <w:rsid w:val="00927F90"/>
    <w:rsid w:val="00930323"/>
    <w:rsid w:val="00930E09"/>
    <w:rsid w:val="00934538"/>
    <w:rsid w:val="009375A8"/>
    <w:rsid w:val="00940F67"/>
    <w:rsid w:val="00943AC6"/>
    <w:rsid w:val="00947289"/>
    <w:rsid w:val="00950075"/>
    <w:rsid w:val="00953BBC"/>
    <w:rsid w:val="00957E45"/>
    <w:rsid w:val="0096032D"/>
    <w:rsid w:val="00960E0D"/>
    <w:rsid w:val="0097523B"/>
    <w:rsid w:val="00976489"/>
    <w:rsid w:val="00976B7A"/>
    <w:rsid w:val="0097745F"/>
    <w:rsid w:val="009805C5"/>
    <w:rsid w:val="00982379"/>
    <w:rsid w:val="00983070"/>
    <w:rsid w:val="00983A0B"/>
    <w:rsid w:val="009854D4"/>
    <w:rsid w:val="009860FB"/>
    <w:rsid w:val="009874BC"/>
    <w:rsid w:val="009901FD"/>
    <w:rsid w:val="00992C91"/>
    <w:rsid w:val="00993705"/>
    <w:rsid w:val="00994FE2"/>
    <w:rsid w:val="00995860"/>
    <w:rsid w:val="009977C6"/>
    <w:rsid w:val="009A2404"/>
    <w:rsid w:val="009A2474"/>
    <w:rsid w:val="009A2B99"/>
    <w:rsid w:val="009A3658"/>
    <w:rsid w:val="009A5BDC"/>
    <w:rsid w:val="009A6463"/>
    <w:rsid w:val="009B02AE"/>
    <w:rsid w:val="009B4A4E"/>
    <w:rsid w:val="009B7F30"/>
    <w:rsid w:val="009C0C2E"/>
    <w:rsid w:val="009C1500"/>
    <w:rsid w:val="009C392C"/>
    <w:rsid w:val="009C4217"/>
    <w:rsid w:val="009C63ED"/>
    <w:rsid w:val="009C658D"/>
    <w:rsid w:val="009D2FBE"/>
    <w:rsid w:val="009D3F12"/>
    <w:rsid w:val="009D4969"/>
    <w:rsid w:val="009D6434"/>
    <w:rsid w:val="009D6A2E"/>
    <w:rsid w:val="009E3F5E"/>
    <w:rsid w:val="009E435B"/>
    <w:rsid w:val="009E563D"/>
    <w:rsid w:val="009E5CF0"/>
    <w:rsid w:val="009E7203"/>
    <w:rsid w:val="009F097F"/>
    <w:rsid w:val="009F4E97"/>
    <w:rsid w:val="009F5051"/>
    <w:rsid w:val="009F550A"/>
    <w:rsid w:val="00A005A7"/>
    <w:rsid w:val="00A01851"/>
    <w:rsid w:val="00A01F44"/>
    <w:rsid w:val="00A1109F"/>
    <w:rsid w:val="00A12769"/>
    <w:rsid w:val="00A1309B"/>
    <w:rsid w:val="00A2254B"/>
    <w:rsid w:val="00A25D0D"/>
    <w:rsid w:val="00A261D6"/>
    <w:rsid w:val="00A26CFF"/>
    <w:rsid w:val="00A27556"/>
    <w:rsid w:val="00A2789B"/>
    <w:rsid w:val="00A3108D"/>
    <w:rsid w:val="00A31265"/>
    <w:rsid w:val="00A324EA"/>
    <w:rsid w:val="00A3345A"/>
    <w:rsid w:val="00A34441"/>
    <w:rsid w:val="00A36E8E"/>
    <w:rsid w:val="00A37044"/>
    <w:rsid w:val="00A42597"/>
    <w:rsid w:val="00A4299B"/>
    <w:rsid w:val="00A50B52"/>
    <w:rsid w:val="00A54F1A"/>
    <w:rsid w:val="00A607E9"/>
    <w:rsid w:val="00A608E6"/>
    <w:rsid w:val="00A61611"/>
    <w:rsid w:val="00A6341B"/>
    <w:rsid w:val="00A63553"/>
    <w:rsid w:val="00A63BC6"/>
    <w:rsid w:val="00A64381"/>
    <w:rsid w:val="00A65EC8"/>
    <w:rsid w:val="00A67482"/>
    <w:rsid w:val="00A70DE8"/>
    <w:rsid w:val="00A71B25"/>
    <w:rsid w:val="00A72325"/>
    <w:rsid w:val="00A73620"/>
    <w:rsid w:val="00A73E20"/>
    <w:rsid w:val="00A7519D"/>
    <w:rsid w:val="00A76471"/>
    <w:rsid w:val="00A77910"/>
    <w:rsid w:val="00A81A09"/>
    <w:rsid w:val="00A81EFC"/>
    <w:rsid w:val="00A834D4"/>
    <w:rsid w:val="00A918DE"/>
    <w:rsid w:val="00A923BC"/>
    <w:rsid w:val="00A9618B"/>
    <w:rsid w:val="00AA1BDD"/>
    <w:rsid w:val="00AA2053"/>
    <w:rsid w:val="00AA4873"/>
    <w:rsid w:val="00AA4976"/>
    <w:rsid w:val="00AA4F38"/>
    <w:rsid w:val="00AB5A0D"/>
    <w:rsid w:val="00AB66F4"/>
    <w:rsid w:val="00AC095A"/>
    <w:rsid w:val="00AC2068"/>
    <w:rsid w:val="00AC563D"/>
    <w:rsid w:val="00AC7F48"/>
    <w:rsid w:val="00AD02DF"/>
    <w:rsid w:val="00AD2342"/>
    <w:rsid w:val="00AD5DB4"/>
    <w:rsid w:val="00AD5FA2"/>
    <w:rsid w:val="00AE0403"/>
    <w:rsid w:val="00AE2977"/>
    <w:rsid w:val="00AE2F8C"/>
    <w:rsid w:val="00AE34C3"/>
    <w:rsid w:val="00AF11E3"/>
    <w:rsid w:val="00AF7EC3"/>
    <w:rsid w:val="00B015E1"/>
    <w:rsid w:val="00B0310C"/>
    <w:rsid w:val="00B06670"/>
    <w:rsid w:val="00B069D0"/>
    <w:rsid w:val="00B11386"/>
    <w:rsid w:val="00B11D57"/>
    <w:rsid w:val="00B12037"/>
    <w:rsid w:val="00B2123F"/>
    <w:rsid w:val="00B23E18"/>
    <w:rsid w:val="00B24CD1"/>
    <w:rsid w:val="00B24F14"/>
    <w:rsid w:val="00B251B7"/>
    <w:rsid w:val="00B25D4A"/>
    <w:rsid w:val="00B27EBD"/>
    <w:rsid w:val="00B27F26"/>
    <w:rsid w:val="00B27FF6"/>
    <w:rsid w:val="00B318CC"/>
    <w:rsid w:val="00B326CC"/>
    <w:rsid w:val="00B4076B"/>
    <w:rsid w:val="00B40848"/>
    <w:rsid w:val="00B44CC9"/>
    <w:rsid w:val="00B46327"/>
    <w:rsid w:val="00B470FE"/>
    <w:rsid w:val="00B472DE"/>
    <w:rsid w:val="00B4758F"/>
    <w:rsid w:val="00B47B12"/>
    <w:rsid w:val="00B51A42"/>
    <w:rsid w:val="00B54303"/>
    <w:rsid w:val="00B57090"/>
    <w:rsid w:val="00B61A4C"/>
    <w:rsid w:val="00B63784"/>
    <w:rsid w:val="00B67B9D"/>
    <w:rsid w:val="00B71448"/>
    <w:rsid w:val="00B728E0"/>
    <w:rsid w:val="00B741B4"/>
    <w:rsid w:val="00B75718"/>
    <w:rsid w:val="00B8072A"/>
    <w:rsid w:val="00B81502"/>
    <w:rsid w:val="00B83855"/>
    <w:rsid w:val="00B84C25"/>
    <w:rsid w:val="00B910E2"/>
    <w:rsid w:val="00B92673"/>
    <w:rsid w:val="00B93F61"/>
    <w:rsid w:val="00BA5DE6"/>
    <w:rsid w:val="00BB0448"/>
    <w:rsid w:val="00BB0576"/>
    <w:rsid w:val="00BB1549"/>
    <w:rsid w:val="00BB1B14"/>
    <w:rsid w:val="00BB36B4"/>
    <w:rsid w:val="00BB3A62"/>
    <w:rsid w:val="00BB7043"/>
    <w:rsid w:val="00BC0B22"/>
    <w:rsid w:val="00BC1046"/>
    <w:rsid w:val="00BC1ED4"/>
    <w:rsid w:val="00BC1F3B"/>
    <w:rsid w:val="00BC2D76"/>
    <w:rsid w:val="00BC3604"/>
    <w:rsid w:val="00BC61A2"/>
    <w:rsid w:val="00BC7713"/>
    <w:rsid w:val="00BD18D8"/>
    <w:rsid w:val="00BD2A2D"/>
    <w:rsid w:val="00BD2B25"/>
    <w:rsid w:val="00BD2F1F"/>
    <w:rsid w:val="00BD30F3"/>
    <w:rsid w:val="00BD4FA6"/>
    <w:rsid w:val="00BD64B0"/>
    <w:rsid w:val="00BD67A3"/>
    <w:rsid w:val="00BD7935"/>
    <w:rsid w:val="00BD7FBB"/>
    <w:rsid w:val="00BE0F0B"/>
    <w:rsid w:val="00BE2E53"/>
    <w:rsid w:val="00BE3ADC"/>
    <w:rsid w:val="00BE446C"/>
    <w:rsid w:val="00BE4D64"/>
    <w:rsid w:val="00BF5842"/>
    <w:rsid w:val="00BF5C08"/>
    <w:rsid w:val="00BF6A9F"/>
    <w:rsid w:val="00BF7A19"/>
    <w:rsid w:val="00C0091A"/>
    <w:rsid w:val="00C02B1A"/>
    <w:rsid w:val="00C02D7A"/>
    <w:rsid w:val="00C03BC4"/>
    <w:rsid w:val="00C06744"/>
    <w:rsid w:val="00C078C7"/>
    <w:rsid w:val="00C1015D"/>
    <w:rsid w:val="00C10A1D"/>
    <w:rsid w:val="00C15C2D"/>
    <w:rsid w:val="00C16FFE"/>
    <w:rsid w:val="00C1714D"/>
    <w:rsid w:val="00C171B9"/>
    <w:rsid w:val="00C17697"/>
    <w:rsid w:val="00C20593"/>
    <w:rsid w:val="00C20FF5"/>
    <w:rsid w:val="00C2144D"/>
    <w:rsid w:val="00C21CC6"/>
    <w:rsid w:val="00C255EF"/>
    <w:rsid w:val="00C25E7B"/>
    <w:rsid w:val="00C265E7"/>
    <w:rsid w:val="00C31189"/>
    <w:rsid w:val="00C31EBD"/>
    <w:rsid w:val="00C32B53"/>
    <w:rsid w:val="00C370F5"/>
    <w:rsid w:val="00C37CA0"/>
    <w:rsid w:val="00C37CCF"/>
    <w:rsid w:val="00C40CB0"/>
    <w:rsid w:val="00C41C72"/>
    <w:rsid w:val="00C42159"/>
    <w:rsid w:val="00C43A40"/>
    <w:rsid w:val="00C450AC"/>
    <w:rsid w:val="00C46384"/>
    <w:rsid w:val="00C533C1"/>
    <w:rsid w:val="00C541A1"/>
    <w:rsid w:val="00C60120"/>
    <w:rsid w:val="00C60150"/>
    <w:rsid w:val="00C61722"/>
    <w:rsid w:val="00C61B8B"/>
    <w:rsid w:val="00C62BD5"/>
    <w:rsid w:val="00C6469C"/>
    <w:rsid w:val="00C7034C"/>
    <w:rsid w:val="00C71057"/>
    <w:rsid w:val="00C728AD"/>
    <w:rsid w:val="00C74CFD"/>
    <w:rsid w:val="00C80419"/>
    <w:rsid w:val="00C821C5"/>
    <w:rsid w:val="00C831F4"/>
    <w:rsid w:val="00C8467E"/>
    <w:rsid w:val="00C846A2"/>
    <w:rsid w:val="00C86AB0"/>
    <w:rsid w:val="00C87B78"/>
    <w:rsid w:val="00C9034E"/>
    <w:rsid w:val="00C91D01"/>
    <w:rsid w:val="00CA4469"/>
    <w:rsid w:val="00CA5378"/>
    <w:rsid w:val="00CA54B5"/>
    <w:rsid w:val="00CB1558"/>
    <w:rsid w:val="00CB1F63"/>
    <w:rsid w:val="00CB35B7"/>
    <w:rsid w:val="00CB3BCD"/>
    <w:rsid w:val="00CB4028"/>
    <w:rsid w:val="00CB47C2"/>
    <w:rsid w:val="00CB4EAB"/>
    <w:rsid w:val="00CB75DF"/>
    <w:rsid w:val="00CC4852"/>
    <w:rsid w:val="00CC7B09"/>
    <w:rsid w:val="00CD1D20"/>
    <w:rsid w:val="00CD380E"/>
    <w:rsid w:val="00CD4C06"/>
    <w:rsid w:val="00CE118B"/>
    <w:rsid w:val="00CE13CB"/>
    <w:rsid w:val="00CF0884"/>
    <w:rsid w:val="00CF2859"/>
    <w:rsid w:val="00CF335C"/>
    <w:rsid w:val="00CF3CA2"/>
    <w:rsid w:val="00CF54E1"/>
    <w:rsid w:val="00CF752B"/>
    <w:rsid w:val="00D036B9"/>
    <w:rsid w:val="00D03B22"/>
    <w:rsid w:val="00D04657"/>
    <w:rsid w:val="00D0555A"/>
    <w:rsid w:val="00D07197"/>
    <w:rsid w:val="00D113F7"/>
    <w:rsid w:val="00D142FF"/>
    <w:rsid w:val="00D1524F"/>
    <w:rsid w:val="00D15D3C"/>
    <w:rsid w:val="00D165E1"/>
    <w:rsid w:val="00D1670C"/>
    <w:rsid w:val="00D167D9"/>
    <w:rsid w:val="00D1697F"/>
    <w:rsid w:val="00D22E3C"/>
    <w:rsid w:val="00D233D9"/>
    <w:rsid w:val="00D2364B"/>
    <w:rsid w:val="00D2380F"/>
    <w:rsid w:val="00D25A6E"/>
    <w:rsid w:val="00D26204"/>
    <w:rsid w:val="00D321B0"/>
    <w:rsid w:val="00D32E2D"/>
    <w:rsid w:val="00D33BDD"/>
    <w:rsid w:val="00D404A2"/>
    <w:rsid w:val="00D42C13"/>
    <w:rsid w:val="00D43BA4"/>
    <w:rsid w:val="00D468F6"/>
    <w:rsid w:val="00D46E02"/>
    <w:rsid w:val="00D46EA7"/>
    <w:rsid w:val="00D54DDB"/>
    <w:rsid w:val="00D6123F"/>
    <w:rsid w:val="00D625F2"/>
    <w:rsid w:val="00D62C39"/>
    <w:rsid w:val="00D62EF1"/>
    <w:rsid w:val="00D633EB"/>
    <w:rsid w:val="00D67FDB"/>
    <w:rsid w:val="00D715FB"/>
    <w:rsid w:val="00D74924"/>
    <w:rsid w:val="00D749D8"/>
    <w:rsid w:val="00D7509B"/>
    <w:rsid w:val="00D75A9C"/>
    <w:rsid w:val="00D77BF5"/>
    <w:rsid w:val="00D808BC"/>
    <w:rsid w:val="00D819AC"/>
    <w:rsid w:val="00D868A0"/>
    <w:rsid w:val="00D906D4"/>
    <w:rsid w:val="00D91EF9"/>
    <w:rsid w:val="00D93FDF"/>
    <w:rsid w:val="00D968D5"/>
    <w:rsid w:val="00DA2FE1"/>
    <w:rsid w:val="00DA4DBF"/>
    <w:rsid w:val="00DB0122"/>
    <w:rsid w:val="00DB042A"/>
    <w:rsid w:val="00DB4693"/>
    <w:rsid w:val="00DB60C5"/>
    <w:rsid w:val="00DB6B92"/>
    <w:rsid w:val="00DC00E6"/>
    <w:rsid w:val="00DC1FC3"/>
    <w:rsid w:val="00DC3714"/>
    <w:rsid w:val="00DC7147"/>
    <w:rsid w:val="00DC7BCA"/>
    <w:rsid w:val="00DD2706"/>
    <w:rsid w:val="00DD2B85"/>
    <w:rsid w:val="00DE1E82"/>
    <w:rsid w:val="00DE2362"/>
    <w:rsid w:val="00DE23FE"/>
    <w:rsid w:val="00DE4423"/>
    <w:rsid w:val="00DE5F95"/>
    <w:rsid w:val="00DE66CA"/>
    <w:rsid w:val="00DF100D"/>
    <w:rsid w:val="00DF219A"/>
    <w:rsid w:val="00DF240E"/>
    <w:rsid w:val="00DF591F"/>
    <w:rsid w:val="00E01BB2"/>
    <w:rsid w:val="00E03148"/>
    <w:rsid w:val="00E05416"/>
    <w:rsid w:val="00E1327E"/>
    <w:rsid w:val="00E13D54"/>
    <w:rsid w:val="00E14156"/>
    <w:rsid w:val="00E1625B"/>
    <w:rsid w:val="00E16E1B"/>
    <w:rsid w:val="00E20357"/>
    <w:rsid w:val="00E20ED2"/>
    <w:rsid w:val="00E21B96"/>
    <w:rsid w:val="00E21CF5"/>
    <w:rsid w:val="00E306B4"/>
    <w:rsid w:val="00E30E1A"/>
    <w:rsid w:val="00E3149E"/>
    <w:rsid w:val="00E314A7"/>
    <w:rsid w:val="00E32D72"/>
    <w:rsid w:val="00E3308A"/>
    <w:rsid w:val="00E332FC"/>
    <w:rsid w:val="00E3376A"/>
    <w:rsid w:val="00E3737B"/>
    <w:rsid w:val="00E462F4"/>
    <w:rsid w:val="00E472F2"/>
    <w:rsid w:val="00E4740F"/>
    <w:rsid w:val="00E51670"/>
    <w:rsid w:val="00E51A9D"/>
    <w:rsid w:val="00E54CFF"/>
    <w:rsid w:val="00E54E13"/>
    <w:rsid w:val="00E54E8B"/>
    <w:rsid w:val="00E5765B"/>
    <w:rsid w:val="00E62B64"/>
    <w:rsid w:val="00E65080"/>
    <w:rsid w:val="00E65E69"/>
    <w:rsid w:val="00E66144"/>
    <w:rsid w:val="00E664B5"/>
    <w:rsid w:val="00E677C6"/>
    <w:rsid w:val="00E751E6"/>
    <w:rsid w:val="00E77728"/>
    <w:rsid w:val="00E843AF"/>
    <w:rsid w:val="00E8516E"/>
    <w:rsid w:val="00E87CFB"/>
    <w:rsid w:val="00E908F3"/>
    <w:rsid w:val="00E9101E"/>
    <w:rsid w:val="00E942E3"/>
    <w:rsid w:val="00E94E7F"/>
    <w:rsid w:val="00E96C5B"/>
    <w:rsid w:val="00E9708E"/>
    <w:rsid w:val="00EA2153"/>
    <w:rsid w:val="00EA2FA0"/>
    <w:rsid w:val="00EA3C28"/>
    <w:rsid w:val="00EA3D35"/>
    <w:rsid w:val="00EA3EC3"/>
    <w:rsid w:val="00EA415C"/>
    <w:rsid w:val="00EA6C6C"/>
    <w:rsid w:val="00EA73C0"/>
    <w:rsid w:val="00EB1A12"/>
    <w:rsid w:val="00EB1AB8"/>
    <w:rsid w:val="00EB1B4E"/>
    <w:rsid w:val="00EB3E61"/>
    <w:rsid w:val="00EB411B"/>
    <w:rsid w:val="00EB65F6"/>
    <w:rsid w:val="00EB757E"/>
    <w:rsid w:val="00EC3D9E"/>
    <w:rsid w:val="00EC4A83"/>
    <w:rsid w:val="00EC7D51"/>
    <w:rsid w:val="00ED037B"/>
    <w:rsid w:val="00ED075A"/>
    <w:rsid w:val="00ED1EDF"/>
    <w:rsid w:val="00ED26C9"/>
    <w:rsid w:val="00ED29A1"/>
    <w:rsid w:val="00ED5107"/>
    <w:rsid w:val="00ED6267"/>
    <w:rsid w:val="00ED7C19"/>
    <w:rsid w:val="00ED7E5D"/>
    <w:rsid w:val="00EE052E"/>
    <w:rsid w:val="00EE1D67"/>
    <w:rsid w:val="00EE2F35"/>
    <w:rsid w:val="00EE3ABF"/>
    <w:rsid w:val="00EE4BB1"/>
    <w:rsid w:val="00EF2449"/>
    <w:rsid w:val="00EF2941"/>
    <w:rsid w:val="00EF7D3B"/>
    <w:rsid w:val="00F06BE8"/>
    <w:rsid w:val="00F116FF"/>
    <w:rsid w:val="00F1566E"/>
    <w:rsid w:val="00F1785C"/>
    <w:rsid w:val="00F23842"/>
    <w:rsid w:val="00F2688E"/>
    <w:rsid w:val="00F3416F"/>
    <w:rsid w:val="00F368D0"/>
    <w:rsid w:val="00F36974"/>
    <w:rsid w:val="00F411A7"/>
    <w:rsid w:val="00F43CE9"/>
    <w:rsid w:val="00F4495C"/>
    <w:rsid w:val="00F44BF0"/>
    <w:rsid w:val="00F45237"/>
    <w:rsid w:val="00F45581"/>
    <w:rsid w:val="00F4659A"/>
    <w:rsid w:val="00F46E1D"/>
    <w:rsid w:val="00F478F4"/>
    <w:rsid w:val="00F50DCD"/>
    <w:rsid w:val="00F51797"/>
    <w:rsid w:val="00F521A6"/>
    <w:rsid w:val="00F56525"/>
    <w:rsid w:val="00F57CD3"/>
    <w:rsid w:val="00F60EDA"/>
    <w:rsid w:val="00F61720"/>
    <w:rsid w:val="00F65C1B"/>
    <w:rsid w:val="00F72F8D"/>
    <w:rsid w:val="00F7491A"/>
    <w:rsid w:val="00F8043F"/>
    <w:rsid w:val="00F937E5"/>
    <w:rsid w:val="00F93A6C"/>
    <w:rsid w:val="00F9500A"/>
    <w:rsid w:val="00F95A90"/>
    <w:rsid w:val="00FA084B"/>
    <w:rsid w:val="00FA448A"/>
    <w:rsid w:val="00FA59F6"/>
    <w:rsid w:val="00FB0995"/>
    <w:rsid w:val="00FB3A2D"/>
    <w:rsid w:val="00FB4D5D"/>
    <w:rsid w:val="00FB5FFF"/>
    <w:rsid w:val="00FC0921"/>
    <w:rsid w:val="00FC0BEB"/>
    <w:rsid w:val="00FC183E"/>
    <w:rsid w:val="00FC1DC9"/>
    <w:rsid w:val="00FC2BBC"/>
    <w:rsid w:val="00FC2E58"/>
    <w:rsid w:val="00FC4967"/>
    <w:rsid w:val="00FC63D1"/>
    <w:rsid w:val="00FC6D03"/>
    <w:rsid w:val="00FC73A0"/>
    <w:rsid w:val="00FC7A30"/>
    <w:rsid w:val="00FE0C03"/>
    <w:rsid w:val="00FE0E39"/>
    <w:rsid w:val="00FE10BF"/>
    <w:rsid w:val="00FE1FC7"/>
    <w:rsid w:val="00FE4BEA"/>
    <w:rsid w:val="00FE50E2"/>
    <w:rsid w:val="00FE6985"/>
    <w:rsid w:val="00FF0D55"/>
    <w:rsid w:val="00FF0F67"/>
    <w:rsid w:val="00FF20A8"/>
    <w:rsid w:val="00FF3746"/>
    <w:rsid w:val="00FF490A"/>
    <w:rsid w:val="00FF586F"/>
    <w:rsid w:val="00FF6C1D"/>
    <w:rsid w:val="56E3036E"/>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0FB3B"/>
  <w15:chartTrackingRefBased/>
  <w15:docId w15:val="{4DDABA6B-A84D-4FDD-A25F-A9E7F9779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2484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2484E"/>
  </w:style>
  <w:style w:type="paragraph" w:styleId="Piedepgina">
    <w:name w:val="footer"/>
    <w:basedOn w:val="Normal"/>
    <w:link w:val="PiedepginaCar"/>
    <w:uiPriority w:val="99"/>
    <w:unhideWhenUsed/>
    <w:rsid w:val="0052484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2484E"/>
  </w:style>
  <w:style w:type="character" w:styleId="Hipervnculo">
    <w:name w:val="Hyperlink"/>
    <w:basedOn w:val="Fuentedeprrafopredeter"/>
    <w:uiPriority w:val="99"/>
    <w:unhideWhenUsed/>
    <w:rsid w:val="0052484E"/>
    <w:rPr>
      <w:color w:val="0563C1" w:themeColor="hyperlink"/>
      <w:u w:val="single"/>
    </w:rPr>
  </w:style>
  <w:style w:type="character" w:styleId="Mencinsinresolver">
    <w:name w:val="Unresolved Mention"/>
    <w:basedOn w:val="Fuentedeprrafopredeter"/>
    <w:uiPriority w:val="99"/>
    <w:semiHidden/>
    <w:unhideWhenUsed/>
    <w:rsid w:val="0052484E"/>
    <w:rPr>
      <w:color w:val="605E5C"/>
      <w:shd w:val="clear" w:color="auto" w:fill="E1DFDD"/>
    </w:rPr>
  </w:style>
  <w:style w:type="paragraph" w:customStyle="1" w:styleId="paragraph">
    <w:name w:val="paragraph"/>
    <w:basedOn w:val="Normal"/>
    <w:rsid w:val="00060216"/>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normaltextrun">
    <w:name w:val="normaltextrun"/>
    <w:basedOn w:val="Fuentedeprrafopredeter"/>
    <w:rsid w:val="00060216"/>
  </w:style>
  <w:style w:type="character" w:customStyle="1" w:styleId="eop">
    <w:name w:val="eop"/>
    <w:basedOn w:val="Fuentedeprrafopredeter"/>
    <w:rsid w:val="00060216"/>
  </w:style>
  <w:style w:type="paragraph" w:styleId="Prrafodelista">
    <w:name w:val="List Paragraph"/>
    <w:basedOn w:val="Normal"/>
    <w:uiPriority w:val="34"/>
    <w:qFormat/>
    <w:rsid w:val="007D070F"/>
    <w:pPr>
      <w:spacing w:line="256" w:lineRule="auto"/>
      <w:ind w:left="720"/>
      <w:contextualSpacing/>
    </w:pPr>
  </w:style>
  <w:style w:type="character" w:styleId="Fuerte">
    <w:name w:val="Strong"/>
    <w:basedOn w:val="Fuentedeprrafopredeter"/>
    <w:uiPriority w:val="22"/>
    <w:qFormat/>
    <w:rsid w:val="00E21B96"/>
    <w:rPr>
      <w:b/>
      <w:bCs/>
    </w:rPr>
  </w:style>
  <w:style w:type="character" w:styleId="Hipervnculovisitado">
    <w:name w:val="FollowedHyperlink"/>
    <w:basedOn w:val="Fuentedeprrafopredeter"/>
    <w:uiPriority w:val="99"/>
    <w:semiHidden/>
    <w:unhideWhenUsed/>
    <w:rsid w:val="00D33BDD"/>
    <w:rPr>
      <w:color w:val="954F72" w:themeColor="followedHyperlink"/>
      <w:u w:val="single"/>
    </w:rPr>
  </w:style>
  <w:style w:type="paragraph" w:styleId="NormalWeb">
    <w:name w:val="Normal (Web)"/>
    <w:basedOn w:val="Normal"/>
    <w:uiPriority w:val="99"/>
    <w:semiHidden/>
    <w:unhideWhenUsed/>
    <w:rsid w:val="006A05D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965144">
      <w:bodyDiv w:val="1"/>
      <w:marLeft w:val="0"/>
      <w:marRight w:val="0"/>
      <w:marTop w:val="0"/>
      <w:marBottom w:val="0"/>
      <w:divBdr>
        <w:top w:val="none" w:sz="0" w:space="0" w:color="auto"/>
        <w:left w:val="none" w:sz="0" w:space="0" w:color="auto"/>
        <w:bottom w:val="none" w:sz="0" w:space="0" w:color="auto"/>
        <w:right w:val="none" w:sz="0" w:space="0" w:color="auto"/>
      </w:divBdr>
    </w:div>
    <w:div w:id="264848389">
      <w:bodyDiv w:val="1"/>
      <w:marLeft w:val="0"/>
      <w:marRight w:val="0"/>
      <w:marTop w:val="0"/>
      <w:marBottom w:val="0"/>
      <w:divBdr>
        <w:top w:val="none" w:sz="0" w:space="0" w:color="auto"/>
        <w:left w:val="none" w:sz="0" w:space="0" w:color="auto"/>
        <w:bottom w:val="none" w:sz="0" w:space="0" w:color="auto"/>
        <w:right w:val="none" w:sz="0" w:space="0" w:color="auto"/>
      </w:divBdr>
    </w:div>
    <w:div w:id="296378262">
      <w:bodyDiv w:val="1"/>
      <w:marLeft w:val="0"/>
      <w:marRight w:val="0"/>
      <w:marTop w:val="0"/>
      <w:marBottom w:val="0"/>
      <w:divBdr>
        <w:top w:val="none" w:sz="0" w:space="0" w:color="auto"/>
        <w:left w:val="none" w:sz="0" w:space="0" w:color="auto"/>
        <w:bottom w:val="none" w:sz="0" w:space="0" w:color="auto"/>
        <w:right w:val="none" w:sz="0" w:space="0" w:color="auto"/>
      </w:divBdr>
      <w:divsChild>
        <w:div w:id="1253971614">
          <w:marLeft w:val="0"/>
          <w:marRight w:val="0"/>
          <w:marTop w:val="0"/>
          <w:marBottom w:val="0"/>
          <w:divBdr>
            <w:top w:val="none" w:sz="0" w:space="0" w:color="auto"/>
            <w:left w:val="none" w:sz="0" w:space="0" w:color="auto"/>
            <w:bottom w:val="none" w:sz="0" w:space="0" w:color="auto"/>
            <w:right w:val="none" w:sz="0" w:space="0" w:color="auto"/>
          </w:divBdr>
        </w:div>
        <w:div w:id="1173451907">
          <w:marLeft w:val="0"/>
          <w:marRight w:val="0"/>
          <w:marTop w:val="0"/>
          <w:marBottom w:val="0"/>
          <w:divBdr>
            <w:top w:val="none" w:sz="0" w:space="0" w:color="auto"/>
            <w:left w:val="none" w:sz="0" w:space="0" w:color="auto"/>
            <w:bottom w:val="none" w:sz="0" w:space="0" w:color="auto"/>
            <w:right w:val="none" w:sz="0" w:space="0" w:color="auto"/>
          </w:divBdr>
        </w:div>
        <w:div w:id="1902325738">
          <w:marLeft w:val="0"/>
          <w:marRight w:val="0"/>
          <w:marTop w:val="0"/>
          <w:marBottom w:val="0"/>
          <w:divBdr>
            <w:top w:val="none" w:sz="0" w:space="0" w:color="auto"/>
            <w:left w:val="none" w:sz="0" w:space="0" w:color="auto"/>
            <w:bottom w:val="none" w:sz="0" w:space="0" w:color="auto"/>
            <w:right w:val="none" w:sz="0" w:space="0" w:color="auto"/>
          </w:divBdr>
        </w:div>
        <w:div w:id="1155419331">
          <w:marLeft w:val="0"/>
          <w:marRight w:val="0"/>
          <w:marTop w:val="0"/>
          <w:marBottom w:val="0"/>
          <w:divBdr>
            <w:top w:val="none" w:sz="0" w:space="0" w:color="auto"/>
            <w:left w:val="none" w:sz="0" w:space="0" w:color="auto"/>
            <w:bottom w:val="none" w:sz="0" w:space="0" w:color="auto"/>
            <w:right w:val="none" w:sz="0" w:space="0" w:color="auto"/>
          </w:divBdr>
        </w:div>
        <w:div w:id="1871067392">
          <w:marLeft w:val="0"/>
          <w:marRight w:val="0"/>
          <w:marTop w:val="0"/>
          <w:marBottom w:val="0"/>
          <w:divBdr>
            <w:top w:val="none" w:sz="0" w:space="0" w:color="auto"/>
            <w:left w:val="none" w:sz="0" w:space="0" w:color="auto"/>
            <w:bottom w:val="none" w:sz="0" w:space="0" w:color="auto"/>
            <w:right w:val="none" w:sz="0" w:space="0" w:color="auto"/>
          </w:divBdr>
        </w:div>
        <w:div w:id="1127311630">
          <w:marLeft w:val="0"/>
          <w:marRight w:val="0"/>
          <w:marTop w:val="0"/>
          <w:marBottom w:val="0"/>
          <w:divBdr>
            <w:top w:val="none" w:sz="0" w:space="0" w:color="auto"/>
            <w:left w:val="none" w:sz="0" w:space="0" w:color="auto"/>
            <w:bottom w:val="none" w:sz="0" w:space="0" w:color="auto"/>
            <w:right w:val="none" w:sz="0" w:space="0" w:color="auto"/>
          </w:divBdr>
        </w:div>
        <w:div w:id="1614828096">
          <w:marLeft w:val="0"/>
          <w:marRight w:val="0"/>
          <w:marTop w:val="0"/>
          <w:marBottom w:val="0"/>
          <w:divBdr>
            <w:top w:val="none" w:sz="0" w:space="0" w:color="auto"/>
            <w:left w:val="none" w:sz="0" w:space="0" w:color="auto"/>
            <w:bottom w:val="none" w:sz="0" w:space="0" w:color="auto"/>
            <w:right w:val="none" w:sz="0" w:space="0" w:color="auto"/>
          </w:divBdr>
        </w:div>
        <w:div w:id="226384403">
          <w:marLeft w:val="0"/>
          <w:marRight w:val="0"/>
          <w:marTop w:val="0"/>
          <w:marBottom w:val="0"/>
          <w:divBdr>
            <w:top w:val="none" w:sz="0" w:space="0" w:color="auto"/>
            <w:left w:val="none" w:sz="0" w:space="0" w:color="auto"/>
            <w:bottom w:val="none" w:sz="0" w:space="0" w:color="auto"/>
            <w:right w:val="none" w:sz="0" w:space="0" w:color="auto"/>
          </w:divBdr>
        </w:div>
        <w:div w:id="879051368">
          <w:marLeft w:val="0"/>
          <w:marRight w:val="0"/>
          <w:marTop w:val="0"/>
          <w:marBottom w:val="0"/>
          <w:divBdr>
            <w:top w:val="none" w:sz="0" w:space="0" w:color="auto"/>
            <w:left w:val="none" w:sz="0" w:space="0" w:color="auto"/>
            <w:bottom w:val="none" w:sz="0" w:space="0" w:color="auto"/>
            <w:right w:val="none" w:sz="0" w:space="0" w:color="auto"/>
          </w:divBdr>
        </w:div>
        <w:div w:id="968631402">
          <w:marLeft w:val="0"/>
          <w:marRight w:val="0"/>
          <w:marTop w:val="0"/>
          <w:marBottom w:val="0"/>
          <w:divBdr>
            <w:top w:val="none" w:sz="0" w:space="0" w:color="auto"/>
            <w:left w:val="none" w:sz="0" w:space="0" w:color="auto"/>
            <w:bottom w:val="none" w:sz="0" w:space="0" w:color="auto"/>
            <w:right w:val="none" w:sz="0" w:space="0" w:color="auto"/>
          </w:divBdr>
        </w:div>
        <w:div w:id="383483000">
          <w:marLeft w:val="0"/>
          <w:marRight w:val="0"/>
          <w:marTop w:val="0"/>
          <w:marBottom w:val="0"/>
          <w:divBdr>
            <w:top w:val="none" w:sz="0" w:space="0" w:color="auto"/>
            <w:left w:val="none" w:sz="0" w:space="0" w:color="auto"/>
            <w:bottom w:val="none" w:sz="0" w:space="0" w:color="auto"/>
            <w:right w:val="none" w:sz="0" w:space="0" w:color="auto"/>
          </w:divBdr>
        </w:div>
        <w:div w:id="651831620">
          <w:marLeft w:val="0"/>
          <w:marRight w:val="0"/>
          <w:marTop w:val="0"/>
          <w:marBottom w:val="0"/>
          <w:divBdr>
            <w:top w:val="none" w:sz="0" w:space="0" w:color="auto"/>
            <w:left w:val="none" w:sz="0" w:space="0" w:color="auto"/>
            <w:bottom w:val="none" w:sz="0" w:space="0" w:color="auto"/>
            <w:right w:val="none" w:sz="0" w:space="0" w:color="auto"/>
          </w:divBdr>
        </w:div>
        <w:div w:id="992022969">
          <w:marLeft w:val="0"/>
          <w:marRight w:val="0"/>
          <w:marTop w:val="0"/>
          <w:marBottom w:val="0"/>
          <w:divBdr>
            <w:top w:val="none" w:sz="0" w:space="0" w:color="auto"/>
            <w:left w:val="none" w:sz="0" w:space="0" w:color="auto"/>
            <w:bottom w:val="none" w:sz="0" w:space="0" w:color="auto"/>
            <w:right w:val="none" w:sz="0" w:space="0" w:color="auto"/>
          </w:divBdr>
        </w:div>
        <w:div w:id="33192844">
          <w:marLeft w:val="0"/>
          <w:marRight w:val="0"/>
          <w:marTop w:val="0"/>
          <w:marBottom w:val="0"/>
          <w:divBdr>
            <w:top w:val="none" w:sz="0" w:space="0" w:color="auto"/>
            <w:left w:val="none" w:sz="0" w:space="0" w:color="auto"/>
            <w:bottom w:val="none" w:sz="0" w:space="0" w:color="auto"/>
            <w:right w:val="none" w:sz="0" w:space="0" w:color="auto"/>
          </w:divBdr>
        </w:div>
        <w:div w:id="1693065074">
          <w:marLeft w:val="0"/>
          <w:marRight w:val="0"/>
          <w:marTop w:val="0"/>
          <w:marBottom w:val="0"/>
          <w:divBdr>
            <w:top w:val="none" w:sz="0" w:space="0" w:color="auto"/>
            <w:left w:val="none" w:sz="0" w:space="0" w:color="auto"/>
            <w:bottom w:val="none" w:sz="0" w:space="0" w:color="auto"/>
            <w:right w:val="none" w:sz="0" w:space="0" w:color="auto"/>
          </w:divBdr>
        </w:div>
        <w:div w:id="1510022909">
          <w:marLeft w:val="0"/>
          <w:marRight w:val="0"/>
          <w:marTop w:val="0"/>
          <w:marBottom w:val="0"/>
          <w:divBdr>
            <w:top w:val="none" w:sz="0" w:space="0" w:color="auto"/>
            <w:left w:val="none" w:sz="0" w:space="0" w:color="auto"/>
            <w:bottom w:val="none" w:sz="0" w:space="0" w:color="auto"/>
            <w:right w:val="none" w:sz="0" w:space="0" w:color="auto"/>
          </w:divBdr>
        </w:div>
        <w:div w:id="1836188646">
          <w:marLeft w:val="0"/>
          <w:marRight w:val="0"/>
          <w:marTop w:val="0"/>
          <w:marBottom w:val="0"/>
          <w:divBdr>
            <w:top w:val="none" w:sz="0" w:space="0" w:color="auto"/>
            <w:left w:val="none" w:sz="0" w:space="0" w:color="auto"/>
            <w:bottom w:val="none" w:sz="0" w:space="0" w:color="auto"/>
            <w:right w:val="none" w:sz="0" w:space="0" w:color="auto"/>
          </w:divBdr>
        </w:div>
      </w:divsChild>
    </w:div>
    <w:div w:id="385030155">
      <w:bodyDiv w:val="1"/>
      <w:marLeft w:val="0"/>
      <w:marRight w:val="0"/>
      <w:marTop w:val="0"/>
      <w:marBottom w:val="0"/>
      <w:divBdr>
        <w:top w:val="none" w:sz="0" w:space="0" w:color="auto"/>
        <w:left w:val="none" w:sz="0" w:space="0" w:color="auto"/>
        <w:bottom w:val="none" w:sz="0" w:space="0" w:color="auto"/>
        <w:right w:val="none" w:sz="0" w:space="0" w:color="auto"/>
      </w:divBdr>
    </w:div>
    <w:div w:id="419256351">
      <w:bodyDiv w:val="1"/>
      <w:marLeft w:val="0"/>
      <w:marRight w:val="0"/>
      <w:marTop w:val="0"/>
      <w:marBottom w:val="0"/>
      <w:divBdr>
        <w:top w:val="none" w:sz="0" w:space="0" w:color="auto"/>
        <w:left w:val="none" w:sz="0" w:space="0" w:color="auto"/>
        <w:bottom w:val="none" w:sz="0" w:space="0" w:color="auto"/>
        <w:right w:val="none" w:sz="0" w:space="0" w:color="auto"/>
      </w:divBdr>
      <w:divsChild>
        <w:div w:id="959070678">
          <w:marLeft w:val="0"/>
          <w:marRight w:val="0"/>
          <w:marTop w:val="0"/>
          <w:marBottom w:val="0"/>
          <w:divBdr>
            <w:top w:val="none" w:sz="0" w:space="0" w:color="auto"/>
            <w:left w:val="none" w:sz="0" w:space="0" w:color="auto"/>
            <w:bottom w:val="none" w:sz="0" w:space="0" w:color="auto"/>
            <w:right w:val="none" w:sz="0" w:space="0" w:color="auto"/>
          </w:divBdr>
        </w:div>
        <w:div w:id="1087381389">
          <w:marLeft w:val="0"/>
          <w:marRight w:val="0"/>
          <w:marTop w:val="0"/>
          <w:marBottom w:val="0"/>
          <w:divBdr>
            <w:top w:val="none" w:sz="0" w:space="0" w:color="auto"/>
            <w:left w:val="none" w:sz="0" w:space="0" w:color="auto"/>
            <w:bottom w:val="none" w:sz="0" w:space="0" w:color="auto"/>
            <w:right w:val="none" w:sz="0" w:space="0" w:color="auto"/>
          </w:divBdr>
        </w:div>
        <w:div w:id="2009207205">
          <w:marLeft w:val="0"/>
          <w:marRight w:val="0"/>
          <w:marTop w:val="0"/>
          <w:marBottom w:val="0"/>
          <w:divBdr>
            <w:top w:val="none" w:sz="0" w:space="0" w:color="auto"/>
            <w:left w:val="none" w:sz="0" w:space="0" w:color="auto"/>
            <w:bottom w:val="none" w:sz="0" w:space="0" w:color="auto"/>
            <w:right w:val="none" w:sz="0" w:space="0" w:color="auto"/>
          </w:divBdr>
        </w:div>
        <w:div w:id="1909263427">
          <w:marLeft w:val="0"/>
          <w:marRight w:val="0"/>
          <w:marTop w:val="0"/>
          <w:marBottom w:val="0"/>
          <w:divBdr>
            <w:top w:val="none" w:sz="0" w:space="0" w:color="auto"/>
            <w:left w:val="none" w:sz="0" w:space="0" w:color="auto"/>
            <w:bottom w:val="none" w:sz="0" w:space="0" w:color="auto"/>
            <w:right w:val="none" w:sz="0" w:space="0" w:color="auto"/>
          </w:divBdr>
        </w:div>
        <w:div w:id="1781804403">
          <w:marLeft w:val="0"/>
          <w:marRight w:val="0"/>
          <w:marTop w:val="0"/>
          <w:marBottom w:val="0"/>
          <w:divBdr>
            <w:top w:val="none" w:sz="0" w:space="0" w:color="auto"/>
            <w:left w:val="none" w:sz="0" w:space="0" w:color="auto"/>
            <w:bottom w:val="none" w:sz="0" w:space="0" w:color="auto"/>
            <w:right w:val="none" w:sz="0" w:space="0" w:color="auto"/>
          </w:divBdr>
        </w:div>
        <w:div w:id="798454007">
          <w:marLeft w:val="0"/>
          <w:marRight w:val="0"/>
          <w:marTop w:val="0"/>
          <w:marBottom w:val="0"/>
          <w:divBdr>
            <w:top w:val="none" w:sz="0" w:space="0" w:color="auto"/>
            <w:left w:val="none" w:sz="0" w:space="0" w:color="auto"/>
            <w:bottom w:val="none" w:sz="0" w:space="0" w:color="auto"/>
            <w:right w:val="none" w:sz="0" w:space="0" w:color="auto"/>
          </w:divBdr>
        </w:div>
        <w:div w:id="1396508214">
          <w:marLeft w:val="0"/>
          <w:marRight w:val="0"/>
          <w:marTop w:val="0"/>
          <w:marBottom w:val="0"/>
          <w:divBdr>
            <w:top w:val="none" w:sz="0" w:space="0" w:color="auto"/>
            <w:left w:val="none" w:sz="0" w:space="0" w:color="auto"/>
            <w:bottom w:val="none" w:sz="0" w:space="0" w:color="auto"/>
            <w:right w:val="none" w:sz="0" w:space="0" w:color="auto"/>
          </w:divBdr>
        </w:div>
        <w:div w:id="1179545811">
          <w:marLeft w:val="0"/>
          <w:marRight w:val="0"/>
          <w:marTop w:val="0"/>
          <w:marBottom w:val="0"/>
          <w:divBdr>
            <w:top w:val="none" w:sz="0" w:space="0" w:color="auto"/>
            <w:left w:val="none" w:sz="0" w:space="0" w:color="auto"/>
            <w:bottom w:val="none" w:sz="0" w:space="0" w:color="auto"/>
            <w:right w:val="none" w:sz="0" w:space="0" w:color="auto"/>
          </w:divBdr>
        </w:div>
        <w:div w:id="2086143232">
          <w:marLeft w:val="0"/>
          <w:marRight w:val="0"/>
          <w:marTop w:val="0"/>
          <w:marBottom w:val="0"/>
          <w:divBdr>
            <w:top w:val="none" w:sz="0" w:space="0" w:color="auto"/>
            <w:left w:val="none" w:sz="0" w:space="0" w:color="auto"/>
            <w:bottom w:val="none" w:sz="0" w:space="0" w:color="auto"/>
            <w:right w:val="none" w:sz="0" w:space="0" w:color="auto"/>
          </w:divBdr>
        </w:div>
        <w:div w:id="1471364198">
          <w:marLeft w:val="0"/>
          <w:marRight w:val="0"/>
          <w:marTop w:val="0"/>
          <w:marBottom w:val="0"/>
          <w:divBdr>
            <w:top w:val="none" w:sz="0" w:space="0" w:color="auto"/>
            <w:left w:val="none" w:sz="0" w:space="0" w:color="auto"/>
            <w:bottom w:val="none" w:sz="0" w:space="0" w:color="auto"/>
            <w:right w:val="none" w:sz="0" w:space="0" w:color="auto"/>
          </w:divBdr>
        </w:div>
        <w:div w:id="639457050">
          <w:marLeft w:val="0"/>
          <w:marRight w:val="0"/>
          <w:marTop w:val="0"/>
          <w:marBottom w:val="0"/>
          <w:divBdr>
            <w:top w:val="none" w:sz="0" w:space="0" w:color="auto"/>
            <w:left w:val="none" w:sz="0" w:space="0" w:color="auto"/>
            <w:bottom w:val="none" w:sz="0" w:space="0" w:color="auto"/>
            <w:right w:val="none" w:sz="0" w:space="0" w:color="auto"/>
          </w:divBdr>
        </w:div>
        <w:div w:id="777146101">
          <w:marLeft w:val="0"/>
          <w:marRight w:val="0"/>
          <w:marTop w:val="0"/>
          <w:marBottom w:val="0"/>
          <w:divBdr>
            <w:top w:val="none" w:sz="0" w:space="0" w:color="auto"/>
            <w:left w:val="none" w:sz="0" w:space="0" w:color="auto"/>
            <w:bottom w:val="none" w:sz="0" w:space="0" w:color="auto"/>
            <w:right w:val="none" w:sz="0" w:space="0" w:color="auto"/>
          </w:divBdr>
        </w:div>
        <w:div w:id="798499358">
          <w:marLeft w:val="0"/>
          <w:marRight w:val="0"/>
          <w:marTop w:val="0"/>
          <w:marBottom w:val="0"/>
          <w:divBdr>
            <w:top w:val="none" w:sz="0" w:space="0" w:color="auto"/>
            <w:left w:val="none" w:sz="0" w:space="0" w:color="auto"/>
            <w:bottom w:val="none" w:sz="0" w:space="0" w:color="auto"/>
            <w:right w:val="none" w:sz="0" w:space="0" w:color="auto"/>
          </w:divBdr>
        </w:div>
        <w:div w:id="1735615558">
          <w:marLeft w:val="0"/>
          <w:marRight w:val="0"/>
          <w:marTop w:val="0"/>
          <w:marBottom w:val="0"/>
          <w:divBdr>
            <w:top w:val="none" w:sz="0" w:space="0" w:color="auto"/>
            <w:left w:val="none" w:sz="0" w:space="0" w:color="auto"/>
            <w:bottom w:val="none" w:sz="0" w:space="0" w:color="auto"/>
            <w:right w:val="none" w:sz="0" w:space="0" w:color="auto"/>
          </w:divBdr>
        </w:div>
        <w:div w:id="1979676773">
          <w:marLeft w:val="0"/>
          <w:marRight w:val="0"/>
          <w:marTop w:val="0"/>
          <w:marBottom w:val="0"/>
          <w:divBdr>
            <w:top w:val="none" w:sz="0" w:space="0" w:color="auto"/>
            <w:left w:val="none" w:sz="0" w:space="0" w:color="auto"/>
            <w:bottom w:val="none" w:sz="0" w:space="0" w:color="auto"/>
            <w:right w:val="none" w:sz="0" w:space="0" w:color="auto"/>
          </w:divBdr>
        </w:div>
        <w:div w:id="1529686531">
          <w:marLeft w:val="0"/>
          <w:marRight w:val="0"/>
          <w:marTop w:val="0"/>
          <w:marBottom w:val="0"/>
          <w:divBdr>
            <w:top w:val="none" w:sz="0" w:space="0" w:color="auto"/>
            <w:left w:val="none" w:sz="0" w:space="0" w:color="auto"/>
            <w:bottom w:val="none" w:sz="0" w:space="0" w:color="auto"/>
            <w:right w:val="none" w:sz="0" w:space="0" w:color="auto"/>
          </w:divBdr>
        </w:div>
        <w:div w:id="1538590010">
          <w:marLeft w:val="0"/>
          <w:marRight w:val="0"/>
          <w:marTop w:val="0"/>
          <w:marBottom w:val="0"/>
          <w:divBdr>
            <w:top w:val="none" w:sz="0" w:space="0" w:color="auto"/>
            <w:left w:val="none" w:sz="0" w:space="0" w:color="auto"/>
            <w:bottom w:val="none" w:sz="0" w:space="0" w:color="auto"/>
            <w:right w:val="none" w:sz="0" w:space="0" w:color="auto"/>
          </w:divBdr>
        </w:div>
      </w:divsChild>
    </w:div>
    <w:div w:id="474835585">
      <w:bodyDiv w:val="1"/>
      <w:marLeft w:val="0"/>
      <w:marRight w:val="0"/>
      <w:marTop w:val="0"/>
      <w:marBottom w:val="0"/>
      <w:divBdr>
        <w:top w:val="none" w:sz="0" w:space="0" w:color="auto"/>
        <w:left w:val="none" w:sz="0" w:space="0" w:color="auto"/>
        <w:bottom w:val="none" w:sz="0" w:space="0" w:color="auto"/>
        <w:right w:val="none" w:sz="0" w:space="0" w:color="auto"/>
      </w:divBdr>
      <w:divsChild>
        <w:div w:id="313267064">
          <w:marLeft w:val="-225"/>
          <w:marRight w:val="-225"/>
          <w:marTop w:val="0"/>
          <w:marBottom w:val="225"/>
          <w:divBdr>
            <w:top w:val="none" w:sz="0" w:space="0" w:color="auto"/>
            <w:left w:val="none" w:sz="0" w:space="0" w:color="auto"/>
            <w:bottom w:val="none" w:sz="0" w:space="0" w:color="auto"/>
            <w:right w:val="none" w:sz="0" w:space="0" w:color="auto"/>
          </w:divBdr>
          <w:divsChild>
            <w:div w:id="1781752596">
              <w:marLeft w:val="0"/>
              <w:marRight w:val="0"/>
              <w:marTop w:val="0"/>
              <w:marBottom w:val="0"/>
              <w:divBdr>
                <w:top w:val="none" w:sz="0" w:space="0" w:color="auto"/>
                <w:left w:val="none" w:sz="0" w:space="0" w:color="auto"/>
                <w:bottom w:val="none" w:sz="0" w:space="0" w:color="auto"/>
                <w:right w:val="none" w:sz="0" w:space="0" w:color="auto"/>
              </w:divBdr>
              <w:divsChild>
                <w:div w:id="659038510">
                  <w:marLeft w:val="0"/>
                  <w:marRight w:val="0"/>
                  <w:marTop w:val="0"/>
                  <w:marBottom w:val="0"/>
                  <w:divBdr>
                    <w:top w:val="single" w:sz="6" w:space="5" w:color="CCCCCC"/>
                    <w:left w:val="none" w:sz="0" w:space="9" w:color="auto"/>
                    <w:bottom w:val="single" w:sz="6" w:space="5" w:color="CCCCCC"/>
                    <w:right w:val="single" w:sz="6" w:space="9" w:color="CCCCCC"/>
                  </w:divBdr>
                </w:div>
              </w:divsChild>
            </w:div>
          </w:divsChild>
        </w:div>
        <w:div w:id="417487419">
          <w:marLeft w:val="0"/>
          <w:marRight w:val="0"/>
          <w:marTop w:val="225"/>
          <w:marBottom w:val="225"/>
          <w:divBdr>
            <w:top w:val="none" w:sz="0" w:space="0" w:color="auto"/>
            <w:left w:val="none" w:sz="0" w:space="0" w:color="auto"/>
            <w:bottom w:val="none" w:sz="0" w:space="0" w:color="auto"/>
            <w:right w:val="none" w:sz="0" w:space="0" w:color="auto"/>
          </w:divBdr>
          <w:divsChild>
            <w:div w:id="881288059">
              <w:marLeft w:val="-225"/>
              <w:marRight w:val="-225"/>
              <w:marTop w:val="0"/>
              <w:marBottom w:val="0"/>
              <w:divBdr>
                <w:top w:val="none" w:sz="0" w:space="0" w:color="auto"/>
                <w:left w:val="none" w:sz="0" w:space="0" w:color="auto"/>
                <w:bottom w:val="none" w:sz="0" w:space="0" w:color="auto"/>
                <w:right w:val="none" w:sz="0" w:space="0" w:color="auto"/>
              </w:divBdr>
              <w:divsChild>
                <w:div w:id="1879975739">
                  <w:marLeft w:val="2000"/>
                  <w:marRight w:val="0"/>
                  <w:marTop w:val="0"/>
                  <w:marBottom w:val="0"/>
                  <w:divBdr>
                    <w:top w:val="none" w:sz="0" w:space="0" w:color="auto"/>
                    <w:left w:val="none" w:sz="0" w:space="0" w:color="auto"/>
                    <w:bottom w:val="none" w:sz="0" w:space="0" w:color="auto"/>
                    <w:right w:val="none" w:sz="0" w:space="0" w:color="auto"/>
                  </w:divBdr>
                </w:div>
                <w:div w:id="38653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812741">
      <w:bodyDiv w:val="1"/>
      <w:marLeft w:val="0"/>
      <w:marRight w:val="0"/>
      <w:marTop w:val="0"/>
      <w:marBottom w:val="0"/>
      <w:divBdr>
        <w:top w:val="none" w:sz="0" w:space="0" w:color="auto"/>
        <w:left w:val="none" w:sz="0" w:space="0" w:color="auto"/>
        <w:bottom w:val="none" w:sz="0" w:space="0" w:color="auto"/>
        <w:right w:val="none" w:sz="0" w:space="0" w:color="auto"/>
      </w:divBdr>
    </w:div>
    <w:div w:id="572546824">
      <w:bodyDiv w:val="1"/>
      <w:marLeft w:val="0"/>
      <w:marRight w:val="0"/>
      <w:marTop w:val="0"/>
      <w:marBottom w:val="0"/>
      <w:divBdr>
        <w:top w:val="none" w:sz="0" w:space="0" w:color="auto"/>
        <w:left w:val="none" w:sz="0" w:space="0" w:color="auto"/>
        <w:bottom w:val="none" w:sz="0" w:space="0" w:color="auto"/>
        <w:right w:val="none" w:sz="0" w:space="0" w:color="auto"/>
      </w:divBdr>
    </w:div>
    <w:div w:id="633676529">
      <w:bodyDiv w:val="1"/>
      <w:marLeft w:val="0"/>
      <w:marRight w:val="0"/>
      <w:marTop w:val="0"/>
      <w:marBottom w:val="0"/>
      <w:divBdr>
        <w:top w:val="none" w:sz="0" w:space="0" w:color="auto"/>
        <w:left w:val="none" w:sz="0" w:space="0" w:color="auto"/>
        <w:bottom w:val="none" w:sz="0" w:space="0" w:color="auto"/>
        <w:right w:val="none" w:sz="0" w:space="0" w:color="auto"/>
      </w:divBdr>
    </w:div>
    <w:div w:id="713501180">
      <w:bodyDiv w:val="1"/>
      <w:marLeft w:val="0"/>
      <w:marRight w:val="0"/>
      <w:marTop w:val="0"/>
      <w:marBottom w:val="0"/>
      <w:divBdr>
        <w:top w:val="none" w:sz="0" w:space="0" w:color="auto"/>
        <w:left w:val="none" w:sz="0" w:space="0" w:color="auto"/>
        <w:bottom w:val="none" w:sz="0" w:space="0" w:color="auto"/>
        <w:right w:val="none" w:sz="0" w:space="0" w:color="auto"/>
      </w:divBdr>
    </w:div>
    <w:div w:id="853302617">
      <w:bodyDiv w:val="1"/>
      <w:marLeft w:val="0"/>
      <w:marRight w:val="0"/>
      <w:marTop w:val="0"/>
      <w:marBottom w:val="0"/>
      <w:divBdr>
        <w:top w:val="none" w:sz="0" w:space="0" w:color="auto"/>
        <w:left w:val="none" w:sz="0" w:space="0" w:color="auto"/>
        <w:bottom w:val="none" w:sz="0" w:space="0" w:color="auto"/>
        <w:right w:val="none" w:sz="0" w:space="0" w:color="auto"/>
      </w:divBdr>
    </w:div>
    <w:div w:id="929702837">
      <w:bodyDiv w:val="1"/>
      <w:marLeft w:val="0"/>
      <w:marRight w:val="0"/>
      <w:marTop w:val="0"/>
      <w:marBottom w:val="0"/>
      <w:divBdr>
        <w:top w:val="none" w:sz="0" w:space="0" w:color="auto"/>
        <w:left w:val="none" w:sz="0" w:space="0" w:color="auto"/>
        <w:bottom w:val="none" w:sz="0" w:space="0" w:color="auto"/>
        <w:right w:val="none" w:sz="0" w:space="0" w:color="auto"/>
      </w:divBdr>
    </w:div>
    <w:div w:id="1044450227">
      <w:bodyDiv w:val="1"/>
      <w:marLeft w:val="0"/>
      <w:marRight w:val="0"/>
      <w:marTop w:val="0"/>
      <w:marBottom w:val="0"/>
      <w:divBdr>
        <w:top w:val="none" w:sz="0" w:space="0" w:color="auto"/>
        <w:left w:val="none" w:sz="0" w:space="0" w:color="auto"/>
        <w:bottom w:val="none" w:sz="0" w:space="0" w:color="auto"/>
        <w:right w:val="none" w:sz="0" w:space="0" w:color="auto"/>
      </w:divBdr>
    </w:div>
    <w:div w:id="1135486851">
      <w:bodyDiv w:val="1"/>
      <w:marLeft w:val="0"/>
      <w:marRight w:val="0"/>
      <w:marTop w:val="0"/>
      <w:marBottom w:val="0"/>
      <w:divBdr>
        <w:top w:val="none" w:sz="0" w:space="0" w:color="auto"/>
        <w:left w:val="none" w:sz="0" w:space="0" w:color="auto"/>
        <w:bottom w:val="none" w:sz="0" w:space="0" w:color="auto"/>
        <w:right w:val="none" w:sz="0" w:space="0" w:color="auto"/>
      </w:divBdr>
    </w:div>
    <w:div w:id="1674914275">
      <w:bodyDiv w:val="1"/>
      <w:marLeft w:val="0"/>
      <w:marRight w:val="0"/>
      <w:marTop w:val="0"/>
      <w:marBottom w:val="0"/>
      <w:divBdr>
        <w:top w:val="none" w:sz="0" w:space="0" w:color="auto"/>
        <w:left w:val="none" w:sz="0" w:space="0" w:color="auto"/>
        <w:bottom w:val="none" w:sz="0" w:space="0" w:color="auto"/>
        <w:right w:val="none" w:sz="0" w:space="0" w:color="auto"/>
      </w:divBdr>
    </w:div>
    <w:div w:id="1826819863">
      <w:bodyDiv w:val="1"/>
      <w:marLeft w:val="0"/>
      <w:marRight w:val="0"/>
      <w:marTop w:val="0"/>
      <w:marBottom w:val="0"/>
      <w:divBdr>
        <w:top w:val="none" w:sz="0" w:space="0" w:color="auto"/>
        <w:left w:val="none" w:sz="0" w:space="0" w:color="auto"/>
        <w:bottom w:val="none" w:sz="0" w:space="0" w:color="auto"/>
        <w:right w:val="none" w:sz="0" w:space="0" w:color="auto"/>
      </w:divBdr>
    </w:div>
    <w:div w:id="1835335856">
      <w:bodyDiv w:val="1"/>
      <w:marLeft w:val="0"/>
      <w:marRight w:val="0"/>
      <w:marTop w:val="0"/>
      <w:marBottom w:val="0"/>
      <w:divBdr>
        <w:top w:val="none" w:sz="0" w:space="0" w:color="auto"/>
        <w:left w:val="none" w:sz="0" w:space="0" w:color="auto"/>
        <w:bottom w:val="none" w:sz="0" w:space="0" w:color="auto"/>
        <w:right w:val="none" w:sz="0" w:space="0" w:color="auto"/>
      </w:divBdr>
    </w:div>
    <w:div w:id="1906135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itasmallorca.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caritasmallorca.org" TargetMode="External"/><Relationship Id="rId1" Type="http://schemas.openxmlformats.org/officeDocument/2006/relationships/hyperlink" Target="mailto:comunicacio@caritasmallorca.or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e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62027C-D4DF-4D1E-937A-767AE189F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808</Words>
  <Characters>4448</Characters>
  <Application>Microsoft Office Word</Application>
  <DocSecurity>0</DocSecurity>
  <Lines>37</Lines>
  <Paragraphs>10</Paragraphs>
  <ScaleCrop>false</ScaleCrop>
  <Company/>
  <LinksUpToDate>false</LinksUpToDate>
  <CharactersWithSpaces>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Begoña</dc:creator>
  <cp:keywords/>
  <dc:description/>
  <cp:lastModifiedBy>Begoña</cp:lastModifiedBy>
  <cp:revision>34</cp:revision>
  <cp:lastPrinted>2026-10-22T06:41:00Z</cp:lastPrinted>
  <dcterms:created xsi:type="dcterms:W3CDTF">2026-10-20T13:45:00Z</dcterms:created>
  <dcterms:modified xsi:type="dcterms:W3CDTF">2026-10-22T06:42:00Z</dcterms:modified>
</cp:coreProperties>
</file>