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FD50" w14:textId="4B71D234" w:rsidR="009C4217" w:rsidRPr="009E5CF0" w:rsidRDefault="00AD2342" w:rsidP="00FF1FA2">
      <w:pPr>
        <w:pBdr>
          <w:top w:val="single" w:sz="4" w:space="24" w:color="auto"/>
        </w:pBdr>
        <w:shd w:val="clear" w:color="auto" w:fill="FFFFFF" w:themeFill="background1"/>
        <w:jc w:val="center"/>
        <w:rPr>
          <w:rFonts w:ascii="Trebuchet MS" w:eastAsia="Times New Roman" w:hAnsi="Trebuchet MS" w:cs="Arial"/>
          <w:b/>
          <w:color w:val="C00000"/>
          <w:u w:val="single"/>
          <w:lang w:eastAsia="es-ES"/>
        </w:rPr>
      </w:pPr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Nota de premsa</w:t>
      </w:r>
    </w:p>
    <w:p w14:paraId="05B3F627" w14:textId="6899F64C" w:rsidR="00C25E7B" w:rsidRDefault="00ED26C9" w:rsidP="00FF1FA2">
      <w:pPr>
        <w:pBdr>
          <w:top w:val="single" w:sz="4" w:space="24" w:color="auto"/>
        </w:pBdr>
        <w:shd w:val="clear" w:color="auto" w:fill="FFFFFF" w:themeFill="background1"/>
        <w:jc w:val="center"/>
        <w:rPr>
          <w:b/>
          <w:bCs/>
          <w:sz w:val="32"/>
          <w:szCs w:val="32"/>
        </w:rPr>
      </w:pPr>
      <w:r>
        <w:rPr>
          <w:rFonts w:ascii="Trebuchet MS" w:eastAsia="Times New Roman" w:hAnsi="Trebuchet MS" w:cs="Arial"/>
          <w:b/>
          <w:noProof/>
          <w:color w:val="C0000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5EBA5" wp14:editId="7726E4BB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096000" cy="8572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57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E9F64" w14:textId="515468D8" w:rsidR="00522D08" w:rsidRDefault="004F4180" w:rsidP="00522D0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F4180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</w:rPr>
                              <w:t>Formació en Electricitat i Energies Renovables per a persones en situació de vulnerabilitat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5EBA5" id="Rectángulo 2" o:spid="_x0000_s1026" style="position:absolute;left:0;text-align:left;margin-left:428.8pt;margin-top:7.9pt;width:480pt;height:6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" fillcolor="#c00000" strokecolor="#1f3763 [1604]" strokeweight="1pt">
                <v:textbox>
                  <w:txbxContent>
                    <w:p w14:paraId="293E9F64" w14:textId="515468D8" w:rsidR="00522D08" w:rsidRDefault="004F4180" w:rsidP="00522D08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n-US"/>
                        </w:rPr>
                      </w:pPr>
                      <w:r w:rsidRPr="004F4180"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</w:rPr>
                        <w:t>Formació en Electricitat i Energies Renovables per a persones en situació de vulnerabilitat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E84747" w14:textId="66F2F163" w:rsidR="00096DEF" w:rsidRPr="00096DEF" w:rsidRDefault="00096DEF" w:rsidP="00096DEF">
      <w:pPr>
        <w:jc w:val="both"/>
        <w:rPr>
          <w:b/>
          <w:bCs/>
          <w:sz w:val="28"/>
          <w:szCs w:val="28"/>
        </w:rPr>
      </w:pPr>
    </w:p>
    <w:p w14:paraId="0FAE255F" w14:textId="77777777" w:rsidR="004A5CB0" w:rsidRDefault="004A5CB0" w:rsidP="004A5CB0">
      <w:pPr>
        <w:jc w:val="center"/>
        <w:rPr>
          <w:b/>
          <w:sz w:val="24"/>
          <w:szCs w:val="24"/>
        </w:rPr>
      </w:pPr>
    </w:p>
    <w:p w14:paraId="6A99758C" w14:textId="74B04E32" w:rsidR="00272446" w:rsidRPr="0085156C" w:rsidRDefault="004F4180" w:rsidP="004F4180">
      <w:pPr>
        <w:spacing w:line="278" w:lineRule="auto"/>
        <w:jc w:val="center"/>
        <w:rPr>
          <w:rFonts w:ascii="Arial" w:eastAsia="Arial" w:hAnsi="Arial" w:cs="Arial"/>
          <w:b/>
          <w:bCs/>
          <w:kern w:val="2"/>
          <w:sz w:val="24"/>
          <w:szCs w:val="24"/>
          <w14:ligatures w14:val="standardContextual"/>
        </w:rPr>
      </w:pPr>
      <w:r w:rsidRPr="0085156C">
        <w:rPr>
          <w:rFonts w:ascii="Arial" w:eastAsia="Arial" w:hAnsi="Arial" w:cs="Arial"/>
          <w:b/>
          <w:bCs/>
          <w:kern w:val="2"/>
          <w:sz w:val="24"/>
          <w:szCs w:val="24"/>
          <w14:ligatures w14:val="standardContextual"/>
        </w:rPr>
        <w:t>Fundació Endesa i Càritas Mallorca impulsen una formació per millorar l’ocupabilitat de persones en situació de vulnerabilitat</w:t>
      </w:r>
    </w:p>
    <w:p w14:paraId="692BA055" w14:textId="0A3C8268" w:rsidR="0085156C" w:rsidRPr="0085156C" w:rsidRDefault="0085156C" w:rsidP="0085156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proofErr w:type="spellStart"/>
      <w:r w:rsidRPr="0085156C">
        <w:rPr>
          <w:rFonts w:eastAsia="Times New Roman" w:cstheme="minorHAnsi"/>
          <w:lang w:val="es-ES" w:eastAsia="es-ES"/>
        </w:rPr>
        <w:t>Fundació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Endesa i </w:t>
      </w:r>
      <w:proofErr w:type="spellStart"/>
      <w:r w:rsidRPr="0085156C">
        <w:rPr>
          <w:rFonts w:eastAsia="Times New Roman" w:cstheme="minorHAnsi"/>
          <w:lang w:val="es-ES" w:eastAsia="es-ES"/>
        </w:rPr>
        <w:t>Càritas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Mallorca han </w:t>
      </w:r>
      <w:proofErr w:type="spellStart"/>
      <w:r w:rsidRPr="0085156C">
        <w:rPr>
          <w:rFonts w:eastAsia="Times New Roman" w:cstheme="minorHAnsi"/>
          <w:lang w:val="es-ES" w:eastAsia="es-ES"/>
        </w:rPr>
        <w:t>iniciat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una nova </w:t>
      </w:r>
      <w:proofErr w:type="spellStart"/>
      <w:r w:rsidRPr="0085156C">
        <w:rPr>
          <w:rFonts w:eastAsia="Times New Roman" w:cstheme="minorHAnsi"/>
          <w:lang w:val="es-ES" w:eastAsia="es-ES"/>
        </w:rPr>
        <w:t>edició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r w:rsidRPr="0085156C">
        <w:rPr>
          <w:rFonts w:eastAsia="Times New Roman" w:cstheme="minorHAnsi"/>
          <w:b/>
          <w:bCs/>
          <w:lang w:val="es-ES" w:eastAsia="es-ES"/>
        </w:rPr>
        <w:t xml:space="preserve">del </w:t>
      </w:r>
      <w:proofErr w:type="spellStart"/>
      <w:proofErr w:type="gramStart"/>
      <w:r w:rsidRPr="0085156C">
        <w:rPr>
          <w:rFonts w:eastAsia="Times New Roman" w:cstheme="minorHAnsi"/>
          <w:b/>
          <w:bCs/>
          <w:lang w:val="es-ES" w:eastAsia="es-ES"/>
        </w:rPr>
        <w:t>curs</w:t>
      </w:r>
      <w:proofErr w:type="spellEnd"/>
      <w:r w:rsidRPr="0085156C">
        <w:rPr>
          <w:rFonts w:eastAsia="Times New Roman" w:cstheme="minorHAnsi"/>
          <w:b/>
          <w:bCs/>
          <w:lang w:val="es-ES" w:eastAsia="es-ES"/>
        </w:rPr>
        <w:t xml:space="preserve"> </w:t>
      </w:r>
      <w:r w:rsidR="005565F1">
        <w:rPr>
          <w:rFonts w:eastAsia="Times New Roman" w:cstheme="minorHAnsi"/>
          <w:b/>
          <w:bCs/>
          <w:lang w:val="es-ES" w:eastAsia="es-ES"/>
        </w:rPr>
        <w:t xml:space="preserve"> </w:t>
      </w:r>
      <w:proofErr w:type="spellStart"/>
      <w:r w:rsidR="005565F1">
        <w:rPr>
          <w:rFonts w:eastAsia="Times New Roman" w:cstheme="minorHAnsi"/>
          <w:b/>
          <w:bCs/>
          <w:lang w:val="es-ES" w:eastAsia="es-ES"/>
        </w:rPr>
        <w:t>d’Iniciació</w:t>
      </w:r>
      <w:proofErr w:type="spellEnd"/>
      <w:proofErr w:type="gramEnd"/>
      <w:r w:rsidR="005565F1">
        <w:rPr>
          <w:rFonts w:eastAsia="Times New Roman" w:cstheme="minorHAnsi"/>
          <w:b/>
          <w:bCs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d’Electricitat</w:t>
      </w:r>
      <w:proofErr w:type="spellEnd"/>
      <w:r w:rsidRPr="0085156C">
        <w:rPr>
          <w:rFonts w:eastAsia="Times New Roman" w:cstheme="minorHAnsi"/>
          <w:b/>
          <w:bCs/>
          <w:lang w:val="es-ES" w:eastAsia="es-ES"/>
        </w:rPr>
        <w:t xml:space="preserve"> i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Energies</w:t>
      </w:r>
      <w:proofErr w:type="spellEnd"/>
      <w:r w:rsidRPr="0085156C">
        <w:rPr>
          <w:rFonts w:eastAsia="Times New Roman" w:cstheme="minorHAnsi"/>
          <w:b/>
          <w:bCs/>
          <w:lang w:val="es-ES" w:eastAsia="es-ES"/>
        </w:rPr>
        <w:t xml:space="preserve"> Renovables</w:t>
      </w:r>
      <w:r w:rsidRPr="0085156C">
        <w:rPr>
          <w:rFonts w:eastAsia="Times New Roman" w:cstheme="minorHAnsi"/>
          <w:lang w:val="es-ES" w:eastAsia="es-ES"/>
        </w:rPr>
        <w:t xml:space="preserve">, una iniciativa formativa dirigida a </w:t>
      </w:r>
      <w:proofErr w:type="spellStart"/>
      <w:r w:rsidRPr="0085156C">
        <w:rPr>
          <w:rFonts w:eastAsia="Times New Roman" w:cstheme="minorHAnsi"/>
          <w:lang w:val="es-ES" w:eastAsia="es-ES"/>
        </w:rPr>
        <w:t>millorar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l’ocupabilitat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persones </w:t>
      </w:r>
      <w:proofErr w:type="spellStart"/>
      <w:r w:rsidRPr="0085156C">
        <w:rPr>
          <w:rFonts w:eastAsia="Times New Roman" w:cstheme="minorHAnsi"/>
          <w:lang w:val="es-ES" w:eastAsia="es-ES"/>
        </w:rPr>
        <w:t>amb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especials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dificultats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d’accés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al </w:t>
      </w:r>
      <w:proofErr w:type="spellStart"/>
      <w:r w:rsidRPr="0085156C">
        <w:rPr>
          <w:rFonts w:eastAsia="Times New Roman" w:cstheme="minorHAnsi"/>
          <w:lang w:val="es-ES" w:eastAsia="es-ES"/>
        </w:rPr>
        <w:t>mercat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laboral.</w:t>
      </w:r>
    </w:p>
    <w:p w14:paraId="49B2D4B0" w14:textId="77777777" w:rsidR="0085156C" w:rsidRPr="0085156C" w:rsidRDefault="0085156C" w:rsidP="0085156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85156C">
        <w:rPr>
          <w:rFonts w:eastAsia="Times New Roman" w:cstheme="minorHAnsi"/>
          <w:lang w:val="es-ES" w:eastAsia="es-ES"/>
        </w:rPr>
        <w:t xml:space="preserve">Un total de </w:t>
      </w:r>
      <w:r w:rsidRPr="0085156C">
        <w:rPr>
          <w:rFonts w:eastAsia="Times New Roman" w:cstheme="minorHAnsi"/>
          <w:b/>
          <w:bCs/>
          <w:lang w:val="es-ES" w:eastAsia="es-ES"/>
        </w:rPr>
        <w:t>12 persones</w:t>
      </w:r>
      <w:r w:rsidRPr="0085156C">
        <w:rPr>
          <w:rFonts w:eastAsia="Times New Roman" w:cstheme="minorHAnsi"/>
          <w:lang w:val="es-ES" w:eastAsia="es-ES"/>
        </w:rPr>
        <w:t xml:space="preserve">, </w:t>
      </w:r>
      <w:proofErr w:type="spellStart"/>
      <w:r w:rsidRPr="0085156C">
        <w:rPr>
          <w:rFonts w:eastAsia="Times New Roman" w:cstheme="minorHAnsi"/>
          <w:lang w:val="es-ES" w:eastAsia="es-ES"/>
        </w:rPr>
        <w:t>dues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d’elles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dones, han </w:t>
      </w:r>
      <w:proofErr w:type="spellStart"/>
      <w:r w:rsidRPr="0085156C">
        <w:rPr>
          <w:rFonts w:eastAsia="Times New Roman" w:cstheme="minorHAnsi"/>
          <w:lang w:val="es-ES" w:eastAsia="es-ES"/>
        </w:rPr>
        <w:t>començat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aquesta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formació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més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300 </w:t>
      </w:r>
      <w:proofErr w:type="spellStart"/>
      <w:r w:rsidRPr="0085156C">
        <w:rPr>
          <w:rFonts w:eastAsia="Times New Roman" w:cstheme="minorHAnsi"/>
          <w:lang w:val="es-ES" w:eastAsia="es-ES"/>
        </w:rPr>
        <w:t>hores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que </w:t>
      </w:r>
      <w:proofErr w:type="spellStart"/>
      <w:r w:rsidRPr="0085156C">
        <w:rPr>
          <w:rFonts w:eastAsia="Times New Roman" w:cstheme="minorHAnsi"/>
          <w:lang w:val="es-ES" w:eastAsia="es-ES"/>
        </w:rPr>
        <w:t>s’allargarà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fins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al </w:t>
      </w:r>
      <w:proofErr w:type="spellStart"/>
      <w:r w:rsidRPr="0085156C">
        <w:rPr>
          <w:rFonts w:eastAsia="Times New Roman" w:cstheme="minorHAnsi"/>
          <w:lang w:val="es-ES" w:eastAsia="es-ES"/>
        </w:rPr>
        <w:t>juny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que </w:t>
      </w:r>
      <w:proofErr w:type="spellStart"/>
      <w:r w:rsidRPr="0085156C">
        <w:rPr>
          <w:rFonts w:eastAsia="Times New Roman" w:cstheme="minorHAnsi"/>
          <w:lang w:val="es-ES" w:eastAsia="es-ES"/>
        </w:rPr>
        <w:t>inclou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pràctiques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no </w:t>
      </w:r>
      <w:proofErr w:type="spellStart"/>
      <w:r w:rsidRPr="0085156C">
        <w:rPr>
          <w:rFonts w:eastAsia="Times New Roman" w:cstheme="minorHAnsi"/>
          <w:lang w:val="es-ES" w:eastAsia="es-ES"/>
        </w:rPr>
        <w:t>laborals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 </w:t>
      </w:r>
      <w:proofErr w:type="spellStart"/>
      <w:r w:rsidRPr="0085156C">
        <w:rPr>
          <w:rFonts w:eastAsia="Times New Roman" w:cstheme="minorHAnsi"/>
          <w:lang w:val="es-ES" w:eastAsia="es-ES"/>
        </w:rPr>
        <w:t>empreses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del sector.</w:t>
      </w:r>
    </w:p>
    <w:p w14:paraId="6C964EC8" w14:textId="77777777" w:rsidR="0085156C" w:rsidRPr="0085156C" w:rsidRDefault="0085156C" w:rsidP="0085156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it-IT" w:eastAsia="es-ES"/>
        </w:rPr>
      </w:pPr>
      <w:r w:rsidRPr="0085156C">
        <w:rPr>
          <w:rFonts w:eastAsia="Times New Roman" w:cstheme="minorHAnsi"/>
          <w:lang w:val="es-ES" w:eastAsia="es-ES"/>
        </w:rPr>
        <w:t xml:space="preserve">La </w:t>
      </w:r>
      <w:proofErr w:type="spellStart"/>
      <w:r w:rsidRPr="0085156C">
        <w:rPr>
          <w:rFonts w:eastAsia="Times New Roman" w:cstheme="minorHAnsi"/>
          <w:lang w:val="es-ES" w:eastAsia="es-ES"/>
        </w:rPr>
        <w:t>formació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s’estructura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 </w:t>
      </w:r>
      <w:proofErr w:type="spellStart"/>
      <w:r w:rsidRPr="0085156C">
        <w:rPr>
          <w:rFonts w:eastAsia="Times New Roman" w:cstheme="minorHAnsi"/>
          <w:lang w:val="es-ES" w:eastAsia="es-ES"/>
        </w:rPr>
        <w:t>dues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fases diferenciades. Una primera etapa de 62 </w:t>
      </w:r>
      <w:proofErr w:type="spellStart"/>
      <w:r w:rsidRPr="0085156C">
        <w:rPr>
          <w:rFonts w:eastAsia="Times New Roman" w:cstheme="minorHAnsi"/>
          <w:lang w:val="es-ES" w:eastAsia="es-ES"/>
        </w:rPr>
        <w:t>hores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que es </w:t>
      </w:r>
      <w:proofErr w:type="spellStart"/>
      <w:r w:rsidRPr="0085156C">
        <w:rPr>
          <w:rFonts w:eastAsia="Times New Roman" w:cstheme="minorHAnsi"/>
          <w:lang w:val="es-ES" w:eastAsia="es-ES"/>
        </w:rPr>
        <w:t>duu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</w:t>
      </w:r>
      <w:proofErr w:type="spellStart"/>
      <w:r w:rsidRPr="0085156C">
        <w:rPr>
          <w:rFonts w:eastAsia="Times New Roman" w:cstheme="minorHAnsi"/>
          <w:lang w:val="es-ES" w:eastAsia="es-ES"/>
        </w:rPr>
        <w:t>terme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</w:t>
      </w:r>
      <w:proofErr w:type="spellStart"/>
      <w:r w:rsidRPr="0085156C">
        <w:rPr>
          <w:rFonts w:eastAsia="Times New Roman" w:cstheme="minorHAnsi"/>
          <w:lang w:val="es-ES" w:eastAsia="es-ES"/>
        </w:rPr>
        <w:t>l’espai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Càritas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Palma, </w:t>
      </w:r>
      <w:proofErr w:type="spellStart"/>
      <w:r w:rsidRPr="0085156C">
        <w:rPr>
          <w:rFonts w:eastAsia="Times New Roman" w:cstheme="minorHAnsi"/>
          <w:lang w:val="es-ES" w:eastAsia="es-ES"/>
        </w:rPr>
        <w:t>està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centrada en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continguts</w:t>
      </w:r>
      <w:proofErr w:type="spellEnd"/>
      <w:r w:rsidRPr="0085156C">
        <w:rPr>
          <w:rFonts w:eastAsia="Times New Roman" w:cstheme="minorHAnsi"/>
          <w:b/>
          <w:bCs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transversals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en el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desenvolupament</w:t>
      </w:r>
      <w:proofErr w:type="spellEnd"/>
      <w:r w:rsidRPr="0085156C">
        <w:rPr>
          <w:rFonts w:eastAsia="Times New Roman" w:cstheme="minorHAnsi"/>
          <w:b/>
          <w:bCs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d’habilitats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sociolaborals</w:t>
      </w:r>
      <w:proofErr w:type="spellEnd"/>
      <w:r w:rsidRPr="0085156C">
        <w:rPr>
          <w:rFonts w:eastAsia="Times New Roman" w:cstheme="minorHAnsi"/>
          <w:b/>
          <w:bCs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bàsiques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</w:t>
      </w:r>
      <w:proofErr w:type="spellStart"/>
      <w:r w:rsidRPr="0085156C">
        <w:rPr>
          <w:rFonts w:eastAsia="Times New Roman" w:cstheme="minorHAnsi"/>
          <w:lang w:val="es-ES" w:eastAsia="es-ES"/>
        </w:rPr>
        <w:t>incloent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-hi la </w:t>
      </w:r>
      <w:proofErr w:type="spellStart"/>
      <w:r w:rsidRPr="0085156C">
        <w:rPr>
          <w:rFonts w:eastAsia="Times New Roman" w:cstheme="minorHAnsi"/>
          <w:lang w:val="es-ES" w:eastAsia="es-ES"/>
        </w:rPr>
        <w:t>prevenció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riscs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laborals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. </w:t>
      </w:r>
      <w:r w:rsidRPr="0085156C">
        <w:rPr>
          <w:rFonts w:eastAsia="Times New Roman" w:cstheme="minorHAnsi"/>
          <w:lang w:val="it-IT" w:eastAsia="es-ES"/>
        </w:rPr>
        <w:t>Aquesta fase es treballa amb una metodologia participativa i amb l’acompanyament de personal tècnic i voluntariat de l’entitat.</w:t>
      </w:r>
    </w:p>
    <w:p w14:paraId="5D594F9B" w14:textId="77777777" w:rsidR="0085156C" w:rsidRPr="0085156C" w:rsidRDefault="0085156C" w:rsidP="0085156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85156C">
        <w:rPr>
          <w:rFonts w:eastAsia="Times New Roman" w:cstheme="minorHAnsi"/>
          <w:lang w:val="it-IT" w:eastAsia="es-ES"/>
        </w:rPr>
        <w:t xml:space="preserve">La segona etapa, de caràcter més pràctic i tècnic, està enfocada al </w:t>
      </w:r>
      <w:r w:rsidRPr="0085156C">
        <w:rPr>
          <w:rFonts w:eastAsia="Times New Roman" w:cstheme="minorHAnsi"/>
          <w:b/>
          <w:bCs/>
          <w:lang w:val="it-IT" w:eastAsia="es-ES"/>
        </w:rPr>
        <w:t>muntatge i manteniment d’instal·lacions solars fotovoltaiques</w:t>
      </w:r>
      <w:r w:rsidRPr="0085156C">
        <w:rPr>
          <w:rFonts w:eastAsia="Times New Roman" w:cstheme="minorHAnsi"/>
          <w:lang w:val="it-IT" w:eastAsia="es-ES"/>
        </w:rPr>
        <w:t xml:space="preserve"> i a la </w:t>
      </w:r>
      <w:r w:rsidRPr="0085156C">
        <w:rPr>
          <w:rFonts w:eastAsia="Times New Roman" w:cstheme="minorHAnsi"/>
          <w:b/>
          <w:bCs/>
          <w:lang w:val="it-IT" w:eastAsia="es-ES"/>
        </w:rPr>
        <w:t>iniciació a l’aerotèrmia</w:t>
      </w:r>
      <w:r w:rsidRPr="0085156C">
        <w:rPr>
          <w:rFonts w:eastAsia="Times New Roman" w:cstheme="minorHAnsi"/>
          <w:lang w:val="it-IT" w:eastAsia="es-ES"/>
        </w:rPr>
        <w:t xml:space="preserve">. </w:t>
      </w:r>
      <w:proofErr w:type="spellStart"/>
      <w:r w:rsidRPr="0085156C">
        <w:rPr>
          <w:rFonts w:eastAsia="Times New Roman" w:cstheme="minorHAnsi"/>
          <w:lang w:val="es-ES" w:eastAsia="es-ES"/>
        </w:rPr>
        <w:t>Aquesta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fase es </w:t>
      </w:r>
      <w:proofErr w:type="spellStart"/>
      <w:r w:rsidRPr="0085156C">
        <w:rPr>
          <w:rFonts w:eastAsia="Times New Roman" w:cstheme="minorHAnsi"/>
          <w:lang w:val="es-ES" w:eastAsia="es-ES"/>
        </w:rPr>
        <w:t>desenvolupa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les </w:t>
      </w:r>
      <w:proofErr w:type="spellStart"/>
      <w:r w:rsidRPr="0085156C">
        <w:rPr>
          <w:rFonts w:eastAsia="Times New Roman" w:cstheme="minorHAnsi"/>
          <w:lang w:val="es-ES" w:eastAsia="es-ES"/>
        </w:rPr>
        <w:t>instal·lacions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d’ASINEM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al </w:t>
      </w:r>
      <w:proofErr w:type="spellStart"/>
      <w:r w:rsidRPr="0085156C">
        <w:rPr>
          <w:rFonts w:eastAsia="Times New Roman" w:cstheme="minorHAnsi"/>
          <w:lang w:val="es-ES" w:eastAsia="es-ES"/>
        </w:rPr>
        <w:t>polígon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Marratxí, i es basa en un </w:t>
      </w:r>
      <w:proofErr w:type="spellStart"/>
      <w:r w:rsidRPr="0085156C">
        <w:rPr>
          <w:rFonts w:eastAsia="Times New Roman" w:cstheme="minorHAnsi"/>
          <w:lang w:val="es-ES" w:eastAsia="es-ES"/>
        </w:rPr>
        <w:t>aprenentatge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per </w:t>
      </w:r>
      <w:proofErr w:type="spellStart"/>
      <w:r w:rsidRPr="0085156C">
        <w:rPr>
          <w:rFonts w:eastAsia="Times New Roman" w:cstheme="minorHAnsi"/>
          <w:lang w:val="es-ES" w:eastAsia="es-ES"/>
        </w:rPr>
        <w:t>projectes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</w:t>
      </w:r>
      <w:proofErr w:type="spellStart"/>
      <w:r w:rsidRPr="0085156C">
        <w:rPr>
          <w:rFonts w:eastAsia="Times New Roman" w:cstheme="minorHAnsi"/>
          <w:lang w:val="es-ES" w:eastAsia="es-ES"/>
        </w:rPr>
        <w:t>on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es respecten </w:t>
      </w:r>
      <w:proofErr w:type="spellStart"/>
      <w:r w:rsidRPr="0085156C">
        <w:rPr>
          <w:rFonts w:eastAsia="Times New Roman" w:cstheme="minorHAnsi"/>
          <w:lang w:val="es-ES" w:eastAsia="es-ES"/>
        </w:rPr>
        <w:t>els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ritmes </w:t>
      </w:r>
      <w:proofErr w:type="spellStart"/>
      <w:r w:rsidRPr="0085156C">
        <w:rPr>
          <w:rFonts w:eastAsia="Times New Roman" w:cstheme="minorHAnsi"/>
          <w:lang w:val="es-ES" w:eastAsia="es-ES"/>
        </w:rPr>
        <w:t>individuals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es fomenta </w:t>
      </w:r>
      <w:proofErr w:type="spellStart"/>
      <w:r w:rsidRPr="0085156C">
        <w:rPr>
          <w:rFonts w:eastAsia="Times New Roman" w:cstheme="minorHAnsi"/>
          <w:lang w:val="es-ES" w:eastAsia="es-ES"/>
        </w:rPr>
        <w:t>l’autonomia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l’alumnat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 la </w:t>
      </w:r>
      <w:proofErr w:type="spellStart"/>
      <w:r w:rsidRPr="0085156C">
        <w:rPr>
          <w:rFonts w:eastAsia="Times New Roman" w:cstheme="minorHAnsi"/>
          <w:lang w:val="es-ES" w:eastAsia="es-ES"/>
        </w:rPr>
        <w:t>realització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les </w:t>
      </w:r>
      <w:proofErr w:type="spellStart"/>
      <w:r w:rsidRPr="0085156C">
        <w:rPr>
          <w:rFonts w:eastAsia="Times New Roman" w:cstheme="minorHAnsi"/>
          <w:lang w:val="es-ES" w:eastAsia="es-ES"/>
        </w:rPr>
        <w:t>pràctiques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es </w:t>
      </w:r>
      <w:proofErr w:type="spellStart"/>
      <w:r w:rsidRPr="0085156C">
        <w:rPr>
          <w:rFonts w:eastAsia="Times New Roman" w:cstheme="minorHAnsi"/>
          <w:lang w:val="es-ES" w:eastAsia="es-ES"/>
        </w:rPr>
        <w:t>treballen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també </w:t>
      </w:r>
      <w:proofErr w:type="spellStart"/>
      <w:r w:rsidRPr="0085156C">
        <w:rPr>
          <w:rFonts w:eastAsia="Times New Roman" w:cstheme="minorHAnsi"/>
          <w:lang w:val="es-ES" w:eastAsia="es-ES"/>
        </w:rPr>
        <w:t>activitats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 </w:t>
      </w:r>
      <w:proofErr w:type="spellStart"/>
      <w:r w:rsidRPr="0085156C">
        <w:rPr>
          <w:rFonts w:eastAsia="Times New Roman" w:cstheme="minorHAnsi"/>
          <w:lang w:val="es-ES" w:eastAsia="es-ES"/>
        </w:rPr>
        <w:t>grup</w:t>
      </w:r>
      <w:proofErr w:type="spellEnd"/>
      <w:r w:rsidRPr="0085156C">
        <w:rPr>
          <w:rFonts w:eastAsia="Times New Roman" w:cstheme="minorHAnsi"/>
          <w:lang w:val="es-ES" w:eastAsia="es-ES"/>
        </w:rPr>
        <w:t>.</w:t>
      </w:r>
    </w:p>
    <w:p w14:paraId="464FDE60" w14:textId="77777777" w:rsidR="0085156C" w:rsidRPr="0085156C" w:rsidRDefault="0085156C" w:rsidP="0085156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85156C">
        <w:rPr>
          <w:rFonts w:eastAsia="Times New Roman" w:cstheme="minorHAnsi"/>
          <w:lang w:val="es-ES" w:eastAsia="es-ES"/>
        </w:rPr>
        <w:t xml:space="preserve">La </w:t>
      </w:r>
      <w:proofErr w:type="spellStart"/>
      <w:r w:rsidRPr="0085156C">
        <w:rPr>
          <w:rFonts w:eastAsia="Times New Roman" w:cstheme="minorHAnsi"/>
          <w:lang w:val="es-ES" w:eastAsia="es-ES"/>
        </w:rPr>
        <w:t>formació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compta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amb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el </w:t>
      </w:r>
      <w:proofErr w:type="spellStart"/>
      <w:r w:rsidRPr="0085156C">
        <w:rPr>
          <w:rFonts w:eastAsia="Times New Roman" w:cstheme="minorHAnsi"/>
          <w:lang w:val="es-ES" w:eastAsia="es-ES"/>
        </w:rPr>
        <w:t>cofinançament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del programa </w:t>
      </w:r>
      <w:proofErr w:type="spellStart"/>
      <w:r w:rsidRPr="0085156C">
        <w:rPr>
          <w:rFonts w:eastAsia="Times New Roman" w:cstheme="minorHAnsi"/>
          <w:lang w:val="es-ES" w:eastAsia="es-ES"/>
        </w:rPr>
        <w:t>europeu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d’Inclusió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</w:t>
      </w:r>
      <w:proofErr w:type="spellStart"/>
      <w:r w:rsidRPr="0085156C">
        <w:rPr>
          <w:rFonts w:eastAsia="Times New Roman" w:cstheme="minorHAnsi"/>
          <w:lang w:val="es-ES" w:eastAsia="es-ES"/>
        </w:rPr>
        <w:t>Economia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Social (POISES) i </w:t>
      </w:r>
      <w:proofErr w:type="spellStart"/>
      <w:r w:rsidRPr="0085156C">
        <w:rPr>
          <w:rFonts w:eastAsia="Times New Roman" w:cstheme="minorHAnsi"/>
          <w:lang w:val="es-ES" w:eastAsia="es-ES"/>
        </w:rPr>
        <w:t>promou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no </w:t>
      </w:r>
      <w:proofErr w:type="spellStart"/>
      <w:r w:rsidRPr="0085156C">
        <w:rPr>
          <w:rFonts w:eastAsia="Times New Roman" w:cstheme="minorHAnsi"/>
          <w:lang w:val="es-ES" w:eastAsia="es-ES"/>
        </w:rPr>
        <w:t>només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l’adquisició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competències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tècniques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</w:t>
      </w:r>
      <w:proofErr w:type="spellStart"/>
      <w:r w:rsidRPr="0085156C">
        <w:rPr>
          <w:rFonts w:eastAsia="Times New Roman" w:cstheme="minorHAnsi"/>
          <w:lang w:val="es-ES" w:eastAsia="es-ES"/>
        </w:rPr>
        <w:t>sinó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també </w:t>
      </w:r>
      <w:proofErr w:type="spellStart"/>
      <w:r w:rsidRPr="0085156C">
        <w:rPr>
          <w:rFonts w:eastAsia="Times New Roman" w:cstheme="minorHAnsi"/>
          <w:lang w:val="es-ES" w:eastAsia="es-ES"/>
        </w:rPr>
        <w:t>habilitats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com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la </w:t>
      </w:r>
      <w:proofErr w:type="spellStart"/>
      <w:r w:rsidRPr="0085156C">
        <w:rPr>
          <w:rFonts w:eastAsia="Times New Roman" w:cstheme="minorHAnsi"/>
          <w:lang w:val="es-ES" w:eastAsia="es-ES"/>
        </w:rPr>
        <w:t>col·laboració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la </w:t>
      </w:r>
      <w:proofErr w:type="spellStart"/>
      <w:r w:rsidRPr="0085156C">
        <w:rPr>
          <w:rFonts w:eastAsia="Times New Roman" w:cstheme="minorHAnsi"/>
          <w:lang w:val="es-ES" w:eastAsia="es-ES"/>
        </w:rPr>
        <w:t>comunicació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la </w:t>
      </w:r>
      <w:proofErr w:type="spellStart"/>
      <w:r w:rsidRPr="0085156C">
        <w:rPr>
          <w:rFonts w:eastAsia="Times New Roman" w:cstheme="minorHAnsi"/>
          <w:lang w:val="es-ES" w:eastAsia="es-ES"/>
        </w:rPr>
        <w:t>innovació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el </w:t>
      </w:r>
      <w:proofErr w:type="spellStart"/>
      <w:r w:rsidRPr="0085156C">
        <w:rPr>
          <w:rFonts w:eastAsia="Times New Roman" w:cstheme="minorHAnsi"/>
          <w:lang w:val="es-ES" w:eastAsia="es-ES"/>
        </w:rPr>
        <w:t>pensament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crític</w:t>
      </w:r>
      <w:proofErr w:type="spellEnd"/>
      <w:r w:rsidRPr="0085156C">
        <w:rPr>
          <w:rFonts w:eastAsia="Times New Roman" w:cstheme="minorHAnsi"/>
          <w:lang w:val="es-ES" w:eastAsia="es-ES"/>
        </w:rPr>
        <w:t>.</w:t>
      </w:r>
    </w:p>
    <w:p w14:paraId="0112E664" w14:textId="77777777" w:rsidR="0085156C" w:rsidRPr="0085156C" w:rsidRDefault="0085156C" w:rsidP="0085156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proofErr w:type="spellStart"/>
      <w:r w:rsidRPr="0085156C">
        <w:rPr>
          <w:rFonts w:eastAsia="Times New Roman" w:cstheme="minorHAnsi"/>
          <w:lang w:val="es-ES" w:eastAsia="es-ES"/>
        </w:rPr>
        <w:t>L’àmbit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l’electricitat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és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una </w:t>
      </w:r>
      <w:proofErr w:type="spellStart"/>
      <w:r w:rsidRPr="0085156C">
        <w:rPr>
          <w:rFonts w:eastAsia="Times New Roman" w:cstheme="minorHAnsi"/>
          <w:lang w:val="es-ES" w:eastAsia="es-ES"/>
        </w:rPr>
        <w:t>àrea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 </w:t>
      </w:r>
      <w:proofErr w:type="spellStart"/>
      <w:r w:rsidRPr="0085156C">
        <w:rPr>
          <w:rFonts w:eastAsia="Times New Roman" w:cstheme="minorHAnsi"/>
          <w:lang w:val="es-ES" w:eastAsia="es-ES"/>
        </w:rPr>
        <w:t>què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Càritas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treballa des de fa 12 </w:t>
      </w:r>
      <w:proofErr w:type="spellStart"/>
      <w:r w:rsidRPr="0085156C">
        <w:rPr>
          <w:rFonts w:eastAsia="Times New Roman" w:cstheme="minorHAnsi"/>
          <w:lang w:val="es-ES" w:eastAsia="es-ES"/>
        </w:rPr>
        <w:t>anys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</w:t>
      </w:r>
      <w:proofErr w:type="spellStart"/>
      <w:r w:rsidRPr="0085156C">
        <w:rPr>
          <w:rFonts w:eastAsia="Times New Roman" w:cstheme="minorHAnsi"/>
          <w:lang w:val="es-ES" w:eastAsia="es-ES"/>
        </w:rPr>
        <w:t>sempre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amb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la </w:t>
      </w:r>
      <w:proofErr w:type="spellStart"/>
      <w:r w:rsidRPr="0085156C">
        <w:rPr>
          <w:rFonts w:eastAsia="Times New Roman" w:cstheme="minorHAnsi"/>
          <w:lang w:val="es-ES" w:eastAsia="es-ES"/>
        </w:rPr>
        <w:t>col·laboració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Fundació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Endesa. Des de 2022 es va </w:t>
      </w:r>
      <w:proofErr w:type="spellStart"/>
      <w:r w:rsidRPr="0085156C">
        <w:rPr>
          <w:rFonts w:eastAsia="Times New Roman" w:cstheme="minorHAnsi"/>
          <w:lang w:val="es-ES" w:eastAsia="es-ES"/>
        </w:rPr>
        <w:t>fer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una </w:t>
      </w:r>
      <w:proofErr w:type="spellStart"/>
      <w:r w:rsidRPr="0085156C">
        <w:rPr>
          <w:rFonts w:eastAsia="Times New Roman" w:cstheme="minorHAnsi"/>
          <w:lang w:val="es-ES" w:eastAsia="es-ES"/>
        </w:rPr>
        <w:t>passa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més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orientant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el </w:t>
      </w:r>
      <w:proofErr w:type="spellStart"/>
      <w:r w:rsidRPr="0085156C">
        <w:rPr>
          <w:rFonts w:eastAsia="Times New Roman" w:cstheme="minorHAnsi"/>
          <w:lang w:val="es-ES" w:eastAsia="es-ES"/>
        </w:rPr>
        <w:t>curs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cap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les </w:t>
      </w:r>
      <w:proofErr w:type="spellStart"/>
      <w:r w:rsidRPr="0085156C">
        <w:rPr>
          <w:rFonts w:eastAsia="Times New Roman" w:cstheme="minorHAnsi"/>
          <w:lang w:val="es-ES" w:eastAsia="es-ES"/>
        </w:rPr>
        <w:t>energies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renovables, </w:t>
      </w:r>
      <w:proofErr w:type="gramStart"/>
      <w:r w:rsidRPr="0085156C">
        <w:rPr>
          <w:rFonts w:eastAsia="Times New Roman" w:cstheme="minorHAnsi"/>
          <w:lang w:val="es-ES" w:eastAsia="es-ES"/>
        </w:rPr>
        <w:t>per donar</w:t>
      </w:r>
      <w:proofErr w:type="gram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resposta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la </w:t>
      </w:r>
      <w:proofErr w:type="spellStart"/>
      <w:r w:rsidRPr="0085156C">
        <w:rPr>
          <w:rFonts w:eastAsia="Times New Roman" w:cstheme="minorHAnsi"/>
          <w:lang w:val="es-ES" w:eastAsia="es-ES"/>
        </w:rPr>
        <w:t>creixent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demanda de </w:t>
      </w:r>
      <w:proofErr w:type="spellStart"/>
      <w:r w:rsidRPr="0085156C">
        <w:rPr>
          <w:rFonts w:eastAsia="Times New Roman" w:cstheme="minorHAnsi"/>
          <w:lang w:val="es-ES" w:eastAsia="es-ES"/>
        </w:rPr>
        <w:t>professionals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qualificats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 </w:t>
      </w:r>
      <w:proofErr w:type="spellStart"/>
      <w:r w:rsidRPr="0085156C">
        <w:rPr>
          <w:rFonts w:eastAsia="Times New Roman" w:cstheme="minorHAnsi"/>
          <w:lang w:val="es-ES" w:eastAsia="es-ES"/>
        </w:rPr>
        <w:t>aquest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sector. </w:t>
      </w:r>
      <w:proofErr w:type="spellStart"/>
      <w:r w:rsidRPr="0085156C">
        <w:rPr>
          <w:rFonts w:eastAsia="Times New Roman" w:cstheme="minorHAnsi"/>
          <w:lang w:val="es-ES" w:eastAsia="es-ES"/>
        </w:rPr>
        <w:t>Aquesta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formació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innovadora </w:t>
      </w:r>
      <w:proofErr w:type="spellStart"/>
      <w:r w:rsidRPr="0085156C">
        <w:rPr>
          <w:rFonts w:eastAsia="Times New Roman" w:cstheme="minorHAnsi"/>
          <w:lang w:val="es-ES" w:eastAsia="es-ES"/>
        </w:rPr>
        <w:t>ha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tingut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una gran </w:t>
      </w:r>
      <w:proofErr w:type="spellStart"/>
      <w:r w:rsidRPr="0085156C">
        <w:rPr>
          <w:rFonts w:eastAsia="Times New Roman" w:cstheme="minorHAnsi"/>
          <w:lang w:val="es-ES" w:eastAsia="es-ES"/>
        </w:rPr>
        <w:t>acollida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: de les </w:t>
      </w:r>
      <w:proofErr w:type="spellStart"/>
      <w:r w:rsidRPr="0085156C">
        <w:rPr>
          <w:rFonts w:eastAsia="Times New Roman" w:cstheme="minorHAnsi"/>
          <w:lang w:val="es-ES" w:eastAsia="es-ES"/>
        </w:rPr>
        <w:t>quatre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edicions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realitzades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44 persones han </w:t>
      </w:r>
      <w:proofErr w:type="spellStart"/>
      <w:r w:rsidRPr="0085156C">
        <w:rPr>
          <w:rFonts w:eastAsia="Times New Roman" w:cstheme="minorHAnsi"/>
          <w:lang w:val="es-ES" w:eastAsia="es-ES"/>
        </w:rPr>
        <w:t>completat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el </w:t>
      </w:r>
      <w:proofErr w:type="spellStart"/>
      <w:r w:rsidRPr="0085156C">
        <w:rPr>
          <w:rFonts w:eastAsia="Times New Roman" w:cstheme="minorHAnsi"/>
          <w:lang w:val="es-ES" w:eastAsia="es-ES"/>
        </w:rPr>
        <w:t>curs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38 han </w:t>
      </w:r>
      <w:proofErr w:type="spellStart"/>
      <w:r w:rsidRPr="0085156C">
        <w:rPr>
          <w:rFonts w:eastAsia="Times New Roman" w:cstheme="minorHAnsi"/>
          <w:lang w:val="es-ES" w:eastAsia="es-ES"/>
        </w:rPr>
        <w:t>trobat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feina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31 </w:t>
      </w:r>
      <w:proofErr w:type="spellStart"/>
      <w:r w:rsidRPr="0085156C">
        <w:rPr>
          <w:rFonts w:eastAsia="Times New Roman" w:cstheme="minorHAnsi"/>
          <w:lang w:val="es-ES" w:eastAsia="es-ES"/>
        </w:rPr>
        <w:t>d’elles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 el sector de </w:t>
      </w:r>
      <w:proofErr w:type="spellStart"/>
      <w:r w:rsidRPr="0085156C">
        <w:rPr>
          <w:rFonts w:eastAsia="Times New Roman" w:cstheme="minorHAnsi"/>
          <w:lang w:val="es-ES" w:eastAsia="es-ES"/>
        </w:rPr>
        <w:t>l’electricitat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les </w:t>
      </w:r>
      <w:proofErr w:type="spellStart"/>
      <w:r w:rsidRPr="0085156C">
        <w:rPr>
          <w:rFonts w:eastAsia="Times New Roman" w:cstheme="minorHAnsi"/>
          <w:lang w:val="es-ES" w:eastAsia="es-ES"/>
        </w:rPr>
        <w:t>energies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renovables.</w:t>
      </w:r>
    </w:p>
    <w:p w14:paraId="4D1D31D1" w14:textId="77777777" w:rsidR="0085156C" w:rsidRPr="0085156C" w:rsidRDefault="0085156C" w:rsidP="0085156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85156C">
        <w:rPr>
          <w:rFonts w:eastAsia="Times New Roman" w:cstheme="minorHAnsi"/>
          <w:lang w:val="es-ES" w:eastAsia="es-ES"/>
        </w:rPr>
        <w:t xml:space="preserve">El </w:t>
      </w:r>
      <w:proofErr w:type="spellStart"/>
      <w:r w:rsidRPr="0085156C">
        <w:rPr>
          <w:rFonts w:eastAsia="Times New Roman" w:cstheme="minorHAnsi"/>
          <w:lang w:val="es-ES" w:eastAsia="es-ES"/>
        </w:rPr>
        <w:t>suport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Fundació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Endesa i del Fons Social </w:t>
      </w:r>
      <w:proofErr w:type="spellStart"/>
      <w:r w:rsidRPr="0085156C">
        <w:rPr>
          <w:rFonts w:eastAsia="Times New Roman" w:cstheme="minorHAnsi"/>
          <w:lang w:val="es-ES" w:eastAsia="es-ES"/>
        </w:rPr>
        <w:t>Europeu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és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indispensable per poder </w:t>
      </w:r>
      <w:proofErr w:type="spellStart"/>
      <w:r w:rsidRPr="0085156C">
        <w:rPr>
          <w:rFonts w:eastAsia="Times New Roman" w:cstheme="minorHAnsi"/>
          <w:lang w:val="es-ES" w:eastAsia="es-ES"/>
        </w:rPr>
        <w:t>desenvolupar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el </w:t>
      </w:r>
      <w:proofErr w:type="spellStart"/>
      <w:r w:rsidRPr="0085156C">
        <w:rPr>
          <w:rFonts w:eastAsia="Times New Roman" w:cstheme="minorHAnsi"/>
          <w:lang w:val="es-ES" w:eastAsia="es-ES"/>
        </w:rPr>
        <w:t>curs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amb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els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criteris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qualitat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</w:t>
      </w:r>
      <w:proofErr w:type="spellStart"/>
      <w:r w:rsidRPr="0085156C">
        <w:rPr>
          <w:rFonts w:eastAsia="Times New Roman" w:cstheme="minorHAnsi"/>
          <w:lang w:val="es-ES" w:eastAsia="es-ES"/>
        </w:rPr>
        <w:t>eficiència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que </w:t>
      </w:r>
      <w:proofErr w:type="spellStart"/>
      <w:r w:rsidRPr="0085156C">
        <w:rPr>
          <w:rFonts w:eastAsia="Times New Roman" w:cstheme="minorHAnsi"/>
          <w:lang w:val="es-ES" w:eastAsia="es-ES"/>
        </w:rPr>
        <w:t>requereix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aquesta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activitat</w:t>
      </w:r>
      <w:proofErr w:type="spellEnd"/>
      <w:r w:rsidRPr="0085156C">
        <w:rPr>
          <w:rFonts w:eastAsia="Times New Roman" w:cstheme="minorHAnsi"/>
          <w:lang w:val="es-ES" w:eastAsia="es-ES"/>
        </w:rPr>
        <w:t>.</w:t>
      </w:r>
    </w:p>
    <w:p w14:paraId="740CEE33" w14:textId="77777777" w:rsidR="0085156C" w:rsidRPr="0085156C" w:rsidRDefault="0085156C" w:rsidP="0085156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val="es-ES" w:eastAsia="es-ES"/>
        </w:rPr>
      </w:pPr>
      <w:r w:rsidRPr="0085156C">
        <w:rPr>
          <w:rFonts w:eastAsia="Times New Roman" w:cstheme="minorHAnsi"/>
          <w:b/>
          <w:bCs/>
          <w:lang w:val="es-ES" w:eastAsia="es-ES"/>
        </w:rPr>
        <w:t xml:space="preserve">La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millora</w:t>
      </w:r>
      <w:proofErr w:type="spellEnd"/>
      <w:r w:rsidRPr="0085156C">
        <w:rPr>
          <w:rFonts w:eastAsia="Times New Roman" w:cstheme="minorHAnsi"/>
          <w:b/>
          <w:bCs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b/>
          <w:bCs/>
          <w:lang w:val="es-ES" w:eastAsia="es-ES"/>
        </w:rPr>
        <w:t>l’ocupabilitat</w:t>
      </w:r>
      <w:proofErr w:type="spellEnd"/>
    </w:p>
    <w:p w14:paraId="5A5BC33B" w14:textId="18F20903" w:rsidR="00CB6BA6" w:rsidRDefault="0085156C" w:rsidP="0092759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proofErr w:type="spellStart"/>
      <w:r w:rsidRPr="0085156C">
        <w:rPr>
          <w:rFonts w:eastAsia="Times New Roman" w:cstheme="minorHAnsi"/>
          <w:lang w:val="es-ES" w:eastAsia="es-ES"/>
        </w:rPr>
        <w:t>Fundació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Endesa i </w:t>
      </w:r>
      <w:proofErr w:type="spellStart"/>
      <w:r w:rsidRPr="0085156C">
        <w:rPr>
          <w:rFonts w:eastAsia="Times New Roman" w:cstheme="minorHAnsi"/>
          <w:lang w:val="es-ES" w:eastAsia="es-ES"/>
        </w:rPr>
        <w:t>Càritas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Mallorca aposten des de 2012 per la </w:t>
      </w:r>
      <w:proofErr w:type="spellStart"/>
      <w:r w:rsidRPr="0085156C">
        <w:rPr>
          <w:rFonts w:eastAsia="Times New Roman" w:cstheme="minorHAnsi"/>
          <w:lang w:val="es-ES" w:eastAsia="es-ES"/>
        </w:rPr>
        <w:t>millora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</w:t>
      </w:r>
      <w:proofErr w:type="spellStart"/>
      <w:r w:rsidRPr="0085156C">
        <w:rPr>
          <w:rFonts w:eastAsia="Times New Roman" w:cstheme="minorHAnsi"/>
          <w:lang w:val="es-ES" w:eastAsia="es-ES"/>
        </w:rPr>
        <w:t>l’ocupabilitat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 persones </w:t>
      </w:r>
      <w:proofErr w:type="spellStart"/>
      <w:r w:rsidRPr="0085156C">
        <w:rPr>
          <w:rFonts w:eastAsia="Times New Roman" w:cstheme="minorHAnsi"/>
          <w:lang w:val="es-ES" w:eastAsia="es-ES"/>
        </w:rPr>
        <w:t>amb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dificultats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d’accés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un </w:t>
      </w:r>
      <w:proofErr w:type="spellStart"/>
      <w:r w:rsidRPr="0085156C">
        <w:rPr>
          <w:rFonts w:eastAsia="Times New Roman" w:cstheme="minorHAnsi"/>
          <w:lang w:val="es-ES" w:eastAsia="es-ES"/>
        </w:rPr>
        <w:t>treball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digne. Any </w:t>
      </w:r>
      <w:proofErr w:type="spellStart"/>
      <w:r w:rsidRPr="0085156C">
        <w:rPr>
          <w:rFonts w:eastAsia="Times New Roman" w:cstheme="minorHAnsi"/>
          <w:lang w:val="es-ES" w:eastAsia="es-ES"/>
        </w:rPr>
        <w:t>rere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any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impulsen </w:t>
      </w:r>
      <w:proofErr w:type="spellStart"/>
      <w:r w:rsidRPr="0085156C">
        <w:rPr>
          <w:rFonts w:eastAsia="Times New Roman" w:cstheme="minorHAnsi"/>
          <w:lang w:val="es-ES" w:eastAsia="es-ES"/>
        </w:rPr>
        <w:t>formacions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per </w:t>
      </w:r>
      <w:proofErr w:type="spellStart"/>
      <w:r w:rsidRPr="0085156C">
        <w:rPr>
          <w:rFonts w:eastAsia="Times New Roman" w:cstheme="minorHAnsi"/>
          <w:lang w:val="es-ES" w:eastAsia="es-ES"/>
        </w:rPr>
        <w:t>reforçar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competències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bàsiques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</w:t>
      </w:r>
      <w:proofErr w:type="spellStart"/>
      <w:r w:rsidRPr="0085156C">
        <w:rPr>
          <w:rFonts w:eastAsia="Times New Roman" w:cstheme="minorHAnsi"/>
          <w:lang w:val="es-ES" w:eastAsia="es-ES"/>
        </w:rPr>
        <w:t>especialitzades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, </w:t>
      </w:r>
      <w:proofErr w:type="spellStart"/>
      <w:r w:rsidRPr="0085156C">
        <w:rPr>
          <w:rFonts w:eastAsia="Times New Roman" w:cstheme="minorHAnsi"/>
          <w:lang w:val="es-ES" w:eastAsia="es-ES"/>
        </w:rPr>
        <w:t>com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l’actual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curs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d’electricitat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i </w:t>
      </w:r>
      <w:proofErr w:type="spellStart"/>
      <w:r w:rsidRPr="0085156C">
        <w:rPr>
          <w:rFonts w:eastAsia="Times New Roman" w:cstheme="minorHAnsi"/>
          <w:lang w:val="es-ES" w:eastAsia="es-ES"/>
        </w:rPr>
        <w:t>energies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renovables. </w:t>
      </w:r>
      <w:proofErr w:type="spellStart"/>
      <w:r w:rsidRPr="0085156C">
        <w:rPr>
          <w:rFonts w:eastAsia="Times New Roman" w:cstheme="minorHAnsi"/>
          <w:lang w:val="es-ES" w:eastAsia="es-ES"/>
        </w:rPr>
        <w:t>Aquesta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proposta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respon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tant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la </w:t>
      </w:r>
      <w:proofErr w:type="spellStart"/>
      <w:r w:rsidRPr="0085156C">
        <w:rPr>
          <w:rFonts w:eastAsia="Times New Roman" w:cstheme="minorHAnsi"/>
          <w:lang w:val="es-ES" w:eastAsia="es-ES"/>
        </w:rPr>
        <w:t>necessitat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social de facilitar </w:t>
      </w:r>
      <w:proofErr w:type="spellStart"/>
      <w:r w:rsidRPr="0085156C">
        <w:rPr>
          <w:rFonts w:eastAsia="Times New Roman" w:cstheme="minorHAnsi"/>
          <w:lang w:val="es-ES" w:eastAsia="es-ES"/>
        </w:rPr>
        <w:t>oportunitats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laborals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</w:t>
      </w:r>
      <w:proofErr w:type="spellStart"/>
      <w:r w:rsidRPr="0085156C">
        <w:rPr>
          <w:rFonts w:eastAsia="Times New Roman" w:cstheme="minorHAnsi"/>
          <w:lang w:val="es-ES" w:eastAsia="es-ES"/>
        </w:rPr>
        <w:t>col·lectius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vulnerables </w:t>
      </w:r>
      <w:proofErr w:type="spellStart"/>
      <w:r w:rsidRPr="0085156C">
        <w:rPr>
          <w:rFonts w:eastAsia="Times New Roman" w:cstheme="minorHAnsi"/>
          <w:lang w:val="es-ES" w:eastAsia="es-ES"/>
        </w:rPr>
        <w:t>com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a la demanda de </w:t>
      </w:r>
      <w:proofErr w:type="spellStart"/>
      <w:r w:rsidRPr="0085156C">
        <w:rPr>
          <w:rFonts w:eastAsia="Times New Roman" w:cstheme="minorHAnsi"/>
          <w:lang w:val="es-ES" w:eastAsia="es-ES"/>
        </w:rPr>
        <w:t>mà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d’obra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85156C">
        <w:rPr>
          <w:rFonts w:eastAsia="Times New Roman" w:cstheme="minorHAnsi"/>
          <w:lang w:val="es-ES" w:eastAsia="es-ES"/>
        </w:rPr>
        <w:t>qualificada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per </w:t>
      </w:r>
      <w:proofErr w:type="spellStart"/>
      <w:r w:rsidRPr="0085156C">
        <w:rPr>
          <w:rFonts w:eastAsia="Times New Roman" w:cstheme="minorHAnsi"/>
          <w:lang w:val="es-ES" w:eastAsia="es-ES"/>
        </w:rPr>
        <w:t>part</w:t>
      </w:r>
      <w:proofErr w:type="spellEnd"/>
      <w:r w:rsidRPr="0085156C">
        <w:rPr>
          <w:rFonts w:eastAsia="Times New Roman" w:cstheme="minorHAnsi"/>
          <w:lang w:val="es-ES" w:eastAsia="es-ES"/>
        </w:rPr>
        <w:t xml:space="preserve"> del sector</w:t>
      </w:r>
      <w:r w:rsidR="00366A37">
        <w:rPr>
          <w:rFonts w:eastAsia="Times New Roman" w:cstheme="minorHAnsi"/>
          <w:lang w:val="es-ES" w:eastAsia="es-ES"/>
        </w:rPr>
        <w:t>.</w:t>
      </w:r>
    </w:p>
    <w:p w14:paraId="6D425971" w14:textId="77777777" w:rsidR="005565F1" w:rsidRPr="005565F1" w:rsidRDefault="005565F1" w:rsidP="005565F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s-ES" w:eastAsia="es-ES"/>
        </w:rPr>
      </w:pPr>
      <w:r w:rsidRPr="005565F1">
        <w:rPr>
          <w:rFonts w:eastAsia="Times New Roman" w:cstheme="minorHAnsi"/>
          <w:b/>
          <w:bCs/>
          <w:lang w:val="es-ES" w:eastAsia="es-ES"/>
        </w:rPr>
        <w:lastRenderedPageBreak/>
        <w:t xml:space="preserve">Sobre </w:t>
      </w:r>
      <w:proofErr w:type="spellStart"/>
      <w:r w:rsidRPr="005565F1">
        <w:rPr>
          <w:rFonts w:eastAsia="Times New Roman" w:cstheme="minorHAnsi"/>
          <w:b/>
          <w:bCs/>
          <w:lang w:val="es-ES" w:eastAsia="es-ES"/>
        </w:rPr>
        <w:t>Fundació</w:t>
      </w:r>
      <w:proofErr w:type="spellEnd"/>
      <w:r w:rsidRPr="005565F1">
        <w:rPr>
          <w:rFonts w:eastAsia="Times New Roman" w:cstheme="minorHAnsi"/>
          <w:b/>
          <w:bCs/>
          <w:lang w:val="es-ES" w:eastAsia="es-ES"/>
        </w:rPr>
        <w:t xml:space="preserve"> Endesa</w:t>
      </w:r>
    </w:p>
    <w:p w14:paraId="1034FAD9" w14:textId="291C1B35" w:rsidR="005565F1" w:rsidRPr="005565F1" w:rsidRDefault="005565F1" w:rsidP="005565F1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lang w:val="es-ES" w:eastAsia="es-ES"/>
        </w:rPr>
      </w:pP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Fundació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Endesa </w:t>
      </w:r>
      <w:proofErr w:type="gramStart"/>
      <w:r w:rsidRPr="005565F1">
        <w:rPr>
          <w:rFonts w:eastAsia="Times New Roman" w:cstheme="minorHAnsi"/>
          <w:i/>
          <w:iCs/>
          <w:lang w:val="es-ES" w:eastAsia="es-ES"/>
        </w:rPr>
        <w:t>va</w:t>
      </w:r>
      <w:proofErr w:type="gramEnd"/>
      <w:r w:rsidRPr="005565F1">
        <w:rPr>
          <w:rFonts w:eastAsia="Times New Roman" w:cstheme="minorHAnsi"/>
          <w:i/>
          <w:iCs/>
          <w:lang w:val="es-ES" w:eastAsia="es-ES"/>
        </w:rPr>
        <w:t xml:space="preserve"> ser creada en 1998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com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expressió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del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compromís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social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d'Endesa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per a donar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resposta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a les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necessitats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dels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entorns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en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quals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desenvolupa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la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seva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activitat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,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treballant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així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pel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progrés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de la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societat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>.</w:t>
      </w:r>
      <w:r>
        <w:rPr>
          <w:rFonts w:eastAsia="Times New Roman" w:cstheme="minorHAnsi"/>
          <w:i/>
          <w:iCs/>
          <w:lang w:val="es-ES" w:eastAsia="es-ES"/>
        </w:rPr>
        <w:t xml:space="preserve"> </w:t>
      </w:r>
      <w:r w:rsidRPr="005565F1">
        <w:rPr>
          <w:rFonts w:eastAsia="Times New Roman" w:cstheme="minorHAnsi"/>
          <w:i/>
          <w:iCs/>
          <w:lang w:val="es-ES" w:eastAsia="es-ES"/>
        </w:rPr>
        <w:t xml:space="preserve">El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seu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propòsit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és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contribuir a una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transició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energètica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justa i sostenible,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millorant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la vida de les persones i de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l'entorn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que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ens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envolta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. Per 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això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, la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Fundació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Endesa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desenvolupa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projectes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que impulsen una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educació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de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qualitat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d'acord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amb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desafiaments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actuals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fomentant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les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vocacions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STEM i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formant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en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transició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energètica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, brinden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oportunitats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de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formació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i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ocupació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als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més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vulnerables en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sectors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verds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de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l'economia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,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promouen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la cultura i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l'art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del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nostre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país, i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contribueixen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a un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món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més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sostenible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protegint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la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biodiversitat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i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ecosistemes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en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els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quals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habita.</w:t>
      </w:r>
    </w:p>
    <w:p w14:paraId="5BF13E2A" w14:textId="5B880270" w:rsidR="005565F1" w:rsidRPr="005565F1" w:rsidRDefault="005565F1" w:rsidP="005565F1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lang w:val="es-ES" w:eastAsia="es-ES"/>
        </w:rPr>
      </w:pP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Més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</w:t>
      </w:r>
      <w:proofErr w:type="spellStart"/>
      <w:r w:rsidRPr="005565F1">
        <w:rPr>
          <w:rFonts w:eastAsia="Times New Roman" w:cstheme="minorHAnsi"/>
          <w:i/>
          <w:iCs/>
          <w:lang w:val="es-ES" w:eastAsia="es-ES"/>
        </w:rPr>
        <w:t>informació</w:t>
      </w:r>
      <w:proofErr w:type="spellEnd"/>
      <w:r w:rsidRPr="005565F1">
        <w:rPr>
          <w:rFonts w:eastAsia="Times New Roman" w:cstheme="minorHAnsi"/>
          <w:i/>
          <w:iCs/>
          <w:lang w:val="es-ES" w:eastAsia="es-ES"/>
        </w:rPr>
        <w:t xml:space="preserve"> en: www.fundacionendesa.org</w:t>
      </w:r>
    </w:p>
    <w:sectPr w:rsidR="005565F1" w:rsidRPr="005565F1" w:rsidSect="004E4607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A4A2" w14:textId="77777777" w:rsidR="00F73D17" w:rsidRDefault="00F73D17" w:rsidP="0052484E">
      <w:pPr>
        <w:spacing w:after="0" w:line="240" w:lineRule="auto"/>
      </w:pPr>
      <w:r>
        <w:separator/>
      </w:r>
    </w:p>
  </w:endnote>
  <w:endnote w:type="continuationSeparator" w:id="0">
    <w:p w14:paraId="7CF9842D" w14:textId="77777777" w:rsidR="00F73D17" w:rsidRDefault="00F73D17" w:rsidP="0052484E">
      <w:pPr>
        <w:spacing w:after="0" w:line="240" w:lineRule="auto"/>
      </w:pPr>
      <w:r>
        <w:continuationSeparator/>
      </w:r>
    </w:p>
  </w:endnote>
  <w:endnote w:type="continuationNotice" w:id="1">
    <w:p w14:paraId="3082CCB2" w14:textId="77777777" w:rsidR="00F73D17" w:rsidRDefault="00F73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C368" w14:textId="2D42D2D2" w:rsidR="0052484E" w:rsidRDefault="0052484E" w:rsidP="00B27EBD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6663"/>
        <w:tab w:val="right" w:pos="9214"/>
      </w:tabs>
      <w:ind w:left="-567"/>
    </w:pPr>
    <w:r w:rsidRPr="0052484E">
      <w:t>Comunicació Càritas Mallorca</w:t>
    </w:r>
    <w:r>
      <w:t xml:space="preserve">. </w:t>
    </w:r>
    <w:r w:rsidRPr="0052484E">
      <w:t>Begoña González</w:t>
    </w:r>
    <w:r>
      <w:t>,</w:t>
    </w:r>
    <w:r w:rsidRPr="0052484E">
      <w:t xml:space="preserve"> 638 15 70 71 /  971 71 01 35</w:t>
    </w:r>
    <w:r>
      <w:t xml:space="preserve"> </w:t>
    </w:r>
    <w:hyperlink r:id="rId1" w:history="1">
      <w:r w:rsidRPr="00A738AB">
        <w:rPr>
          <w:rStyle w:val="Hipervnculo"/>
        </w:rPr>
        <w:t>comunicacio@caritasmallorca.org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EA17" w14:textId="77777777" w:rsidR="00F73D17" w:rsidRDefault="00F73D17" w:rsidP="0052484E">
      <w:pPr>
        <w:spacing w:after="0" w:line="240" w:lineRule="auto"/>
      </w:pPr>
      <w:r>
        <w:separator/>
      </w:r>
    </w:p>
  </w:footnote>
  <w:footnote w:type="continuationSeparator" w:id="0">
    <w:p w14:paraId="0BF19117" w14:textId="77777777" w:rsidR="00F73D17" w:rsidRDefault="00F73D17" w:rsidP="0052484E">
      <w:pPr>
        <w:spacing w:after="0" w:line="240" w:lineRule="auto"/>
      </w:pPr>
      <w:r>
        <w:continuationSeparator/>
      </w:r>
    </w:p>
  </w:footnote>
  <w:footnote w:type="continuationNotice" w:id="1">
    <w:p w14:paraId="3F2E70CF" w14:textId="77777777" w:rsidR="00F73D17" w:rsidRDefault="00F73D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FD00" w14:textId="0C42034E" w:rsidR="0052484E" w:rsidRDefault="0052484E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66D8F4A8" wp14:editId="0B7DFBB4">
          <wp:simplePos x="0" y="0"/>
          <wp:positionH relativeFrom="margin">
            <wp:posOffset>4688840</wp:posOffset>
          </wp:positionH>
          <wp:positionV relativeFrom="margin">
            <wp:posOffset>-440055</wp:posOffset>
          </wp:positionV>
          <wp:extent cx="1238250" cy="326390"/>
          <wp:effectExtent l="0" t="0" r="0" b="0"/>
          <wp:wrapSquare wrapText="bothSides"/>
          <wp:docPr id="28" name="Imagen 28" descr="T:\Identitat\logotips\Mallorca\Caritas Horitzontal 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Identitat\logotips\Mallorca\Caritas Horitzontal H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0B7">
      <w:rPr>
        <w:b/>
        <w:bCs/>
        <w:noProof/>
        <w:sz w:val="28"/>
        <w:szCs w:val="28"/>
        <w:lang w:val="es-ES"/>
      </w:rPr>
      <w:t xml:space="preserve"> </w:t>
    </w:r>
    <w:r>
      <w:rPr>
        <w:b/>
        <w:bCs/>
        <w:noProof/>
        <w:sz w:val="28"/>
        <w:szCs w:val="28"/>
        <w:lang w:val="es-ES"/>
      </w:rPr>
      <w:t xml:space="preserve">  </w:t>
    </w:r>
    <w:r w:rsidR="006F2ECB">
      <w:rPr>
        <w:b/>
        <w:bCs/>
        <w:noProof/>
        <w:sz w:val="28"/>
        <w:szCs w:val="28"/>
        <w:lang w:val="es-ES"/>
      </w:rPr>
      <w:drawing>
        <wp:inline distT="0" distB="0" distL="0" distR="0" wp14:anchorId="7AFA14A4" wp14:editId="74378DA3">
          <wp:extent cx="1266825" cy="402733"/>
          <wp:effectExtent l="0" t="0" r="0" b="0"/>
          <wp:docPr id="5078342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575" cy="414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8"/>
        <w:szCs w:val="28"/>
        <w:lang w:val="es-ES"/>
      </w:rPr>
      <w:t xml:space="preserve">  </w:t>
    </w:r>
    <w:r w:rsidR="00AC5CAC">
      <w:rPr>
        <w:noProof/>
      </w:rPr>
      <mc:AlternateContent>
        <mc:Choice Requires="wps">
          <w:drawing>
            <wp:inline distT="0" distB="0" distL="0" distR="0" wp14:anchorId="7B3D4E37" wp14:editId="79EE8CD6">
              <wp:extent cx="304800" cy="304800"/>
              <wp:effectExtent l="0" t="0" r="0" b="0"/>
              <wp:docPr id="870029431" name="AutoShape 14" descr="Visualització prèvia de la imat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F6ECB0" id="AutoShape 14" o:spid="_x0000_s1026" alt="Visualització prèvia de la imat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0A0C5B">
      <w:rPr>
        <w:noProof/>
      </w:rPr>
      <mc:AlternateContent>
        <mc:Choice Requires="wps">
          <w:drawing>
            <wp:inline distT="0" distB="0" distL="0" distR="0" wp14:anchorId="2FE64513" wp14:editId="2FF4A519">
              <wp:extent cx="304800" cy="304800"/>
              <wp:effectExtent l="0" t="0" r="0" b="0"/>
              <wp:docPr id="1796518982" name="AutoShape 10" descr="Visualització prèvia de la imat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42D8299" id="AutoShape 10" o:spid="_x0000_s1026" alt="Visualització prèvia de la imat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b/>
        <w:bCs/>
        <w:noProof/>
        <w:sz w:val="28"/>
        <w:szCs w:val="28"/>
        <w:lang w:val="es-ES"/>
      </w:rP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5BC"/>
    <w:multiLevelType w:val="multilevel"/>
    <w:tmpl w:val="49EC70D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8C736EA"/>
    <w:multiLevelType w:val="hybridMultilevel"/>
    <w:tmpl w:val="03F072C0"/>
    <w:lvl w:ilvl="0" w:tplc="EF38D4FA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23F0C93"/>
    <w:multiLevelType w:val="hybridMultilevel"/>
    <w:tmpl w:val="F13E8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6900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F00B4"/>
    <w:multiLevelType w:val="multilevel"/>
    <w:tmpl w:val="3904D9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D01291E"/>
    <w:multiLevelType w:val="hybridMultilevel"/>
    <w:tmpl w:val="E8A6AECA"/>
    <w:lvl w:ilvl="0" w:tplc="53B6D940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5792619"/>
    <w:multiLevelType w:val="hybridMultilevel"/>
    <w:tmpl w:val="3EC44592"/>
    <w:lvl w:ilvl="0" w:tplc="94B680A2">
      <w:start w:val="3"/>
      <w:numFmt w:val="bullet"/>
      <w:lvlText w:val=""/>
      <w:lvlJc w:val="left"/>
      <w:pPr>
        <w:ind w:left="1222" w:hanging="360"/>
      </w:pPr>
      <w:rPr>
        <w:rFonts w:ascii="Symbol" w:eastAsia="Times New Roman" w:hAnsi="Symbol" w:cs="Calibri" w:hint="default"/>
      </w:rPr>
    </w:lvl>
    <w:lvl w:ilvl="1" w:tplc="0C0A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A0E2CA0"/>
    <w:multiLevelType w:val="multilevel"/>
    <w:tmpl w:val="682CEB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B6E0193"/>
    <w:multiLevelType w:val="multilevel"/>
    <w:tmpl w:val="223EEF3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FA06882"/>
    <w:multiLevelType w:val="multilevel"/>
    <w:tmpl w:val="11AC770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52E0767"/>
    <w:multiLevelType w:val="multilevel"/>
    <w:tmpl w:val="373E91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88A67B3"/>
    <w:multiLevelType w:val="hybridMultilevel"/>
    <w:tmpl w:val="26C01A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9590F"/>
    <w:multiLevelType w:val="hybridMultilevel"/>
    <w:tmpl w:val="542CA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16ABE"/>
    <w:multiLevelType w:val="multilevel"/>
    <w:tmpl w:val="B0BCCD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9C61EA7"/>
    <w:multiLevelType w:val="hybridMultilevel"/>
    <w:tmpl w:val="4850A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F0E59"/>
    <w:multiLevelType w:val="multilevel"/>
    <w:tmpl w:val="3812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E1660"/>
    <w:multiLevelType w:val="multilevel"/>
    <w:tmpl w:val="0C72D9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02464B2"/>
    <w:multiLevelType w:val="hybridMultilevel"/>
    <w:tmpl w:val="BFC6AAD4"/>
    <w:lvl w:ilvl="0" w:tplc="1D36F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3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789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26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AE5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6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6E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547D7"/>
    <w:multiLevelType w:val="multilevel"/>
    <w:tmpl w:val="B05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778648">
    <w:abstractNumId w:val="16"/>
  </w:num>
  <w:num w:numId="2" w16cid:durableId="1985770803">
    <w:abstractNumId w:val="4"/>
  </w:num>
  <w:num w:numId="3" w16cid:durableId="1412391124">
    <w:abstractNumId w:val="1"/>
  </w:num>
  <w:num w:numId="4" w16cid:durableId="203031655">
    <w:abstractNumId w:val="5"/>
  </w:num>
  <w:num w:numId="5" w16cid:durableId="1509976560">
    <w:abstractNumId w:val="10"/>
  </w:num>
  <w:num w:numId="6" w16cid:durableId="1602687829">
    <w:abstractNumId w:val="13"/>
  </w:num>
  <w:num w:numId="7" w16cid:durableId="1578175568">
    <w:abstractNumId w:val="8"/>
  </w:num>
  <w:num w:numId="8" w16cid:durableId="545291176">
    <w:abstractNumId w:val="0"/>
  </w:num>
  <w:num w:numId="9" w16cid:durableId="1271544193">
    <w:abstractNumId w:val="9"/>
  </w:num>
  <w:num w:numId="10" w16cid:durableId="1619949018">
    <w:abstractNumId w:val="12"/>
  </w:num>
  <w:num w:numId="11" w16cid:durableId="1599215076">
    <w:abstractNumId w:val="15"/>
  </w:num>
  <w:num w:numId="12" w16cid:durableId="82846152">
    <w:abstractNumId w:val="3"/>
  </w:num>
  <w:num w:numId="13" w16cid:durableId="503477356">
    <w:abstractNumId w:val="6"/>
  </w:num>
  <w:num w:numId="14" w16cid:durableId="1680542904">
    <w:abstractNumId w:val="7"/>
  </w:num>
  <w:num w:numId="15" w16cid:durableId="324012719">
    <w:abstractNumId w:val="17"/>
  </w:num>
  <w:num w:numId="16" w16cid:durableId="191698411">
    <w:abstractNumId w:val="14"/>
  </w:num>
  <w:num w:numId="17" w16cid:durableId="1563590208">
    <w:abstractNumId w:val="2"/>
  </w:num>
  <w:num w:numId="18" w16cid:durableId="1016692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E"/>
    <w:rsid w:val="000013BA"/>
    <w:rsid w:val="0000190B"/>
    <w:rsid w:val="00010DB0"/>
    <w:rsid w:val="00016255"/>
    <w:rsid w:val="0002122E"/>
    <w:rsid w:val="00021A25"/>
    <w:rsid w:val="00021E69"/>
    <w:rsid w:val="00022CB8"/>
    <w:rsid w:val="0002482B"/>
    <w:rsid w:val="00031B4A"/>
    <w:rsid w:val="000322AE"/>
    <w:rsid w:val="00035B01"/>
    <w:rsid w:val="00037A68"/>
    <w:rsid w:val="0004183E"/>
    <w:rsid w:val="000429CD"/>
    <w:rsid w:val="000456EF"/>
    <w:rsid w:val="00045D36"/>
    <w:rsid w:val="0005454D"/>
    <w:rsid w:val="00054DF3"/>
    <w:rsid w:val="000563E7"/>
    <w:rsid w:val="0005647D"/>
    <w:rsid w:val="00056CED"/>
    <w:rsid w:val="00056E72"/>
    <w:rsid w:val="00060216"/>
    <w:rsid w:val="00062D71"/>
    <w:rsid w:val="0006471F"/>
    <w:rsid w:val="00064AAE"/>
    <w:rsid w:val="00065AE0"/>
    <w:rsid w:val="000719D1"/>
    <w:rsid w:val="000729C2"/>
    <w:rsid w:val="00073704"/>
    <w:rsid w:val="00077D62"/>
    <w:rsid w:val="000800B7"/>
    <w:rsid w:val="00081791"/>
    <w:rsid w:val="00081F84"/>
    <w:rsid w:val="0008208D"/>
    <w:rsid w:val="00082906"/>
    <w:rsid w:val="00085240"/>
    <w:rsid w:val="0009257D"/>
    <w:rsid w:val="0009284C"/>
    <w:rsid w:val="000942C1"/>
    <w:rsid w:val="00096DEF"/>
    <w:rsid w:val="00097102"/>
    <w:rsid w:val="000A0C5B"/>
    <w:rsid w:val="000A0E33"/>
    <w:rsid w:val="000A1680"/>
    <w:rsid w:val="000A20C0"/>
    <w:rsid w:val="000A2914"/>
    <w:rsid w:val="000A4F8A"/>
    <w:rsid w:val="000A593A"/>
    <w:rsid w:val="000A6B50"/>
    <w:rsid w:val="000B1CE8"/>
    <w:rsid w:val="000B1F01"/>
    <w:rsid w:val="000B6F14"/>
    <w:rsid w:val="000C5202"/>
    <w:rsid w:val="000C69DF"/>
    <w:rsid w:val="000D1B7D"/>
    <w:rsid w:val="000D2180"/>
    <w:rsid w:val="000D223B"/>
    <w:rsid w:val="000D2782"/>
    <w:rsid w:val="000D556D"/>
    <w:rsid w:val="000E069D"/>
    <w:rsid w:val="000E1CC6"/>
    <w:rsid w:val="000E2A3D"/>
    <w:rsid w:val="000F3C04"/>
    <w:rsid w:val="000F6D98"/>
    <w:rsid w:val="000F6DC5"/>
    <w:rsid w:val="001017D6"/>
    <w:rsid w:val="00101CAE"/>
    <w:rsid w:val="001035D1"/>
    <w:rsid w:val="00104B7F"/>
    <w:rsid w:val="0010530E"/>
    <w:rsid w:val="00105592"/>
    <w:rsid w:val="001078C0"/>
    <w:rsid w:val="001119F0"/>
    <w:rsid w:val="00113045"/>
    <w:rsid w:val="001132B0"/>
    <w:rsid w:val="001166C6"/>
    <w:rsid w:val="001169E7"/>
    <w:rsid w:val="00122265"/>
    <w:rsid w:val="001360C3"/>
    <w:rsid w:val="00136C02"/>
    <w:rsid w:val="00140074"/>
    <w:rsid w:val="00142C47"/>
    <w:rsid w:val="00144A08"/>
    <w:rsid w:val="001465F8"/>
    <w:rsid w:val="00152073"/>
    <w:rsid w:val="00152395"/>
    <w:rsid w:val="0015246F"/>
    <w:rsid w:val="0015351E"/>
    <w:rsid w:val="00155223"/>
    <w:rsid w:val="0015548D"/>
    <w:rsid w:val="0015607E"/>
    <w:rsid w:val="00156DAD"/>
    <w:rsid w:val="001610AD"/>
    <w:rsid w:val="00163B29"/>
    <w:rsid w:val="001733ED"/>
    <w:rsid w:val="00173A78"/>
    <w:rsid w:val="001747F6"/>
    <w:rsid w:val="00174C90"/>
    <w:rsid w:val="0017502E"/>
    <w:rsid w:val="00177DED"/>
    <w:rsid w:val="00186E42"/>
    <w:rsid w:val="001931F3"/>
    <w:rsid w:val="0019440B"/>
    <w:rsid w:val="00195321"/>
    <w:rsid w:val="00197591"/>
    <w:rsid w:val="00197ED5"/>
    <w:rsid w:val="001A0B4E"/>
    <w:rsid w:val="001A1D00"/>
    <w:rsid w:val="001A34E8"/>
    <w:rsid w:val="001A42F1"/>
    <w:rsid w:val="001A524A"/>
    <w:rsid w:val="001B0870"/>
    <w:rsid w:val="001B3148"/>
    <w:rsid w:val="001B4EEB"/>
    <w:rsid w:val="001B7C32"/>
    <w:rsid w:val="001C0EC2"/>
    <w:rsid w:val="001C2677"/>
    <w:rsid w:val="001C3E4F"/>
    <w:rsid w:val="001C50D1"/>
    <w:rsid w:val="001D0CDA"/>
    <w:rsid w:val="001D12A5"/>
    <w:rsid w:val="001D1CAE"/>
    <w:rsid w:val="001D2783"/>
    <w:rsid w:val="001D30D5"/>
    <w:rsid w:val="001D3777"/>
    <w:rsid w:val="001D3C41"/>
    <w:rsid w:val="001D4B1D"/>
    <w:rsid w:val="001D6074"/>
    <w:rsid w:val="001D63BF"/>
    <w:rsid w:val="001D772F"/>
    <w:rsid w:val="001E3F3F"/>
    <w:rsid w:val="001E4749"/>
    <w:rsid w:val="001E647C"/>
    <w:rsid w:val="001F0304"/>
    <w:rsid w:val="001F2E07"/>
    <w:rsid w:val="001F41E2"/>
    <w:rsid w:val="001F4392"/>
    <w:rsid w:val="002004E0"/>
    <w:rsid w:val="00200BEF"/>
    <w:rsid w:val="00200F88"/>
    <w:rsid w:val="002018ED"/>
    <w:rsid w:val="002023E6"/>
    <w:rsid w:val="00205038"/>
    <w:rsid w:val="00206B46"/>
    <w:rsid w:val="00210CE3"/>
    <w:rsid w:val="00211063"/>
    <w:rsid w:val="002128F4"/>
    <w:rsid w:val="00213B0B"/>
    <w:rsid w:val="00217D1B"/>
    <w:rsid w:val="002209DD"/>
    <w:rsid w:val="0022179E"/>
    <w:rsid w:val="00221B7F"/>
    <w:rsid w:val="00221CCB"/>
    <w:rsid w:val="0022281B"/>
    <w:rsid w:val="00224558"/>
    <w:rsid w:val="002245D1"/>
    <w:rsid w:val="00224D2B"/>
    <w:rsid w:val="00230F77"/>
    <w:rsid w:val="00231908"/>
    <w:rsid w:val="002324C4"/>
    <w:rsid w:val="00237331"/>
    <w:rsid w:val="00240212"/>
    <w:rsid w:val="00240284"/>
    <w:rsid w:val="002413DB"/>
    <w:rsid w:val="00241FA6"/>
    <w:rsid w:val="00242F69"/>
    <w:rsid w:val="002452A5"/>
    <w:rsid w:val="00250006"/>
    <w:rsid w:val="00251BBF"/>
    <w:rsid w:val="00255283"/>
    <w:rsid w:val="00256365"/>
    <w:rsid w:val="00257909"/>
    <w:rsid w:val="00261773"/>
    <w:rsid w:val="00261F24"/>
    <w:rsid w:val="00263B29"/>
    <w:rsid w:val="00265CE5"/>
    <w:rsid w:val="00265E25"/>
    <w:rsid w:val="00272446"/>
    <w:rsid w:val="00274390"/>
    <w:rsid w:val="0027585E"/>
    <w:rsid w:val="00280752"/>
    <w:rsid w:val="00280A82"/>
    <w:rsid w:val="00284495"/>
    <w:rsid w:val="00286524"/>
    <w:rsid w:val="00286F82"/>
    <w:rsid w:val="002903ED"/>
    <w:rsid w:val="00290FB8"/>
    <w:rsid w:val="00297551"/>
    <w:rsid w:val="0029757E"/>
    <w:rsid w:val="00297E9E"/>
    <w:rsid w:val="002A7AEF"/>
    <w:rsid w:val="002B1004"/>
    <w:rsid w:val="002B123B"/>
    <w:rsid w:val="002B2F43"/>
    <w:rsid w:val="002B56D5"/>
    <w:rsid w:val="002C2F2D"/>
    <w:rsid w:val="002C3427"/>
    <w:rsid w:val="002C51FF"/>
    <w:rsid w:val="002C5D7D"/>
    <w:rsid w:val="002C6FA1"/>
    <w:rsid w:val="002C7C52"/>
    <w:rsid w:val="002D4A38"/>
    <w:rsid w:val="002D57BB"/>
    <w:rsid w:val="002D6E08"/>
    <w:rsid w:val="002D7233"/>
    <w:rsid w:val="002E0A6F"/>
    <w:rsid w:val="002E31CE"/>
    <w:rsid w:val="002E3D1F"/>
    <w:rsid w:val="002F23B0"/>
    <w:rsid w:val="002F3B38"/>
    <w:rsid w:val="002F3EFD"/>
    <w:rsid w:val="002F4126"/>
    <w:rsid w:val="002F4A01"/>
    <w:rsid w:val="002F4BD3"/>
    <w:rsid w:val="002F706B"/>
    <w:rsid w:val="003024E0"/>
    <w:rsid w:val="00305F6B"/>
    <w:rsid w:val="0031342E"/>
    <w:rsid w:val="00314B99"/>
    <w:rsid w:val="00323480"/>
    <w:rsid w:val="00324AE3"/>
    <w:rsid w:val="00330C85"/>
    <w:rsid w:val="003415ED"/>
    <w:rsid w:val="003440BA"/>
    <w:rsid w:val="00345354"/>
    <w:rsid w:val="00346024"/>
    <w:rsid w:val="0034797B"/>
    <w:rsid w:val="0035373C"/>
    <w:rsid w:val="00353955"/>
    <w:rsid w:val="00353EC5"/>
    <w:rsid w:val="003544FA"/>
    <w:rsid w:val="00357941"/>
    <w:rsid w:val="00362EDD"/>
    <w:rsid w:val="00366A37"/>
    <w:rsid w:val="003676C8"/>
    <w:rsid w:val="00367F69"/>
    <w:rsid w:val="0037095D"/>
    <w:rsid w:val="0037309D"/>
    <w:rsid w:val="003732E3"/>
    <w:rsid w:val="00374E75"/>
    <w:rsid w:val="0037564A"/>
    <w:rsid w:val="00377BBB"/>
    <w:rsid w:val="00381C1F"/>
    <w:rsid w:val="00383CFB"/>
    <w:rsid w:val="00384C79"/>
    <w:rsid w:val="003867D7"/>
    <w:rsid w:val="00391146"/>
    <w:rsid w:val="00391464"/>
    <w:rsid w:val="00394CC4"/>
    <w:rsid w:val="003A24AF"/>
    <w:rsid w:val="003A2A8B"/>
    <w:rsid w:val="003A377B"/>
    <w:rsid w:val="003A4C87"/>
    <w:rsid w:val="003A5C4B"/>
    <w:rsid w:val="003A7B74"/>
    <w:rsid w:val="003B1221"/>
    <w:rsid w:val="003B4597"/>
    <w:rsid w:val="003B7ABC"/>
    <w:rsid w:val="003B7E3A"/>
    <w:rsid w:val="003C091F"/>
    <w:rsid w:val="003C127F"/>
    <w:rsid w:val="003C16E0"/>
    <w:rsid w:val="003C49B0"/>
    <w:rsid w:val="003C5EEA"/>
    <w:rsid w:val="003C7AC0"/>
    <w:rsid w:val="003D068E"/>
    <w:rsid w:val="003D2200"/>
    <w:rsid w:val="003D3B79"/>
    <w:rsid w:val="003D3FFC"/>
    <w:rsid w:val="003D721D"/>
    <w:rsid w:val="003D785E"/>
    <w:rsid w:val="003E54EB"/>
    <w:rsid w:val="003E5DD3"/>
    <w:rsid w:val="003F0F1F"/>
    <w:rsid w:val="003F6340"/>
    <w:rsid w:val="003F6D48"/>
    <w:rsid w:val="00400838"/>
    <w:rsid w:val="00400977"/>
    <w:rsid w:val="0040402E"/>
    <w:rsid w:val="00407597"/>
    <w:rsid w:val="00407D27"/>
    <w:rsid w:val="00410BC3"/>
    <w:rsid w:val="004127CA"/>
    <w:rsid w:val="00412B56"/>
    <w:rsid w:val="00413C2E"/>
    <w:rsid w:val="004152E5"/>
    <w:rsid w:val="00416471"/>
    <w:rsid w:val="00420651"/>
    <w:rsid w:val="00422519"/>
    <w:rsid w:val="00423EF8"/>
    <w:rsid w:val="00424A19"/>
    <w:rsid w:val="00427387"/>
    <w:rsid w:val="00431B52"/>
    <w:rsid w:val="00435A35"/>
    <w:rsid w:val="00443524"/>
    <w:rsid w:val="0044473E"/>
    <w:rsid w:val="00446D69"/>
    <w:rsid w:val="004533C9"/>
    <w:rsid w:val="004548E9"/>
    <w:rsid w:val="004570D7"/>
    <w:rsid w:val="00457ECB"/>
    <w:rsid w:val="004715DA"/>
    <w:rsid w:val="00473A0F"/>
    <w:rsid w:val="004766BA"/>
    <w:rsid w:val="00477890"/>
    <w:rsid w:val="00480BE3"/>
    <w:rsid w:val="00481767"/>
    <w:rsid w:val="00481D78"/>
    <w:rsid w:val="00483C34"/>
    <w:rsid w:val="00485C62"/>
    <w:rsid w:val="00486251"/>
    <w:rsid w:val="00490E86"/>
    <w:rsid w:val="0049281D"/>
    <w:rsid w:val="00495EEA"/>
    <w:rsid w:val="004A5220"/>
    <w:rsid w:val="004A5956"/>
    <w:rsid w:val="004A5BFE"/>
    <w:rsid w:val="004A5CB0"/>
    <w:rsid w:val="004B052B"/>
    <w:rsid w:val="004B33DE"/>
    <w:rsid w:val="004B4645"/>
    <w:rsid w:val="004C2E58"/>
    <w:rsid w:val="004C3B09"/>
    <w:rsid w:val="004C587F"/>
    <w:rsid w:val="004C75EA"/>
    <w:rsid w:val="004C7F44"/>
    <w:rsid w:val="004D2D3E"/>
    <w:rsid w:val="004D2F2E"/>
    <w:rsid w:val="004D3E99"/>
    <w:rsid w:val="004D4A73"/>
    <w:rsid w:val="004D5A85"/>
    <w:rsid w:val="004D6F5B"/>
    <w:rsid w:val="004E4607"/>
    <w:rsid w:val="004E643F"/>
    <w:rsid w:val="004F05DF"/>
    <w:rsid w:val="004F0B20"/>
    <w:rsid w:val="004F0F8A"/>
    <w:rsid w:val="004F25DA"/>
    <w:rsid w:val="004F4180"/>
    <w:rsid w:val="004F5AB4"/>
    <w:rsid w:val="004F629B"/>
    <w:rsid w:val="004F6D5F"/>
    <w:rsid w:val="00501754"/>
    <w:rsid w:val="00503C62"/>
    <w:rsid w:val="005070C0"/>
    <w:rsid w:val="005110B7"/>
    <w:rsid w:val="0051267F"/>
    <w:rsid w:val="005126B9"/>
    <w:rsid w:val="00515BD4"/>
    <w:rsid w:val="00521D3D"/>
    <w:rsid w:val="00522D08"/>
    <w:rsid w:val="0052484E"/>
    <w:rsid w:val="005258E0"/>
    <w:rsid w:val="0052635F"/>
    <w:rsid w:val="00527995"/>
    <w:rsid w:val="00534CC8"/>
    <w:rsid w:val="005353D9"/>
    <w:rsid w:val="00537CBD"/>
    <w:rsid w:val="005406D3"/>
    <w:rsid w:val="00545955"/>
    <w:rsid w:val="00551FE0"/>
    <w:rsid w:val="005523F5"/>
    <w:rsid w:val="0055386C"/>
    <w:rsid w:val="00555A35"/>
    <w:rsid w:val="005565F1"/>
    <w:rsid w:val="00560A9A"/>
    <w:rsid w:val="00562CCC"/>
    <w:rsid w:val="00565D13"/>
    <w:rsid w:val="0057045A"/>
    <w:rsid w:val="00572A33"/>
    <w:rsid w:val="00572D71"/>
    <w:rsid w:val="00572F64"/>
    <w:rsid w:val="00575373"/>
    <w:rsid w:val="005754BE"/>
    <w:rsid w:val="005762D1"/>
    <w:rsid w:val="005769A4"/>
    <w:rsid w:val="0057721C"/>
    <w:rsid w:val="005821FC"/>
    <w:rsid w:val="005825EF"/>
    <w:rsid w:val="00582719"/>
    <w:rsid w:val="00583C45"/>
    <w:rsid w:val="005854EE"/>
    <w:rsid w:val="00585811"/>
    <w:rsid w:val="00586A11"/>
    <w:rsid w:val="00592B88"/>
    <w:rsid w:val="00592C62"/>
    <w:rsid w:val="00594AFA"/>
    <w:rsid w:val="00596167"/>
    <w:rsid w:val="005966C5"/>
    <w:rsid w:val="005A2565"/>
    <w:rsid w:val="005A2736"/>
    <w:rsid w:val="005A41AA"/>
    <w:rsid w:val="005A4D79"/>
    <w:rsid w:val="005A60D9"/>
    <w:rsid w:val="005A7B49"/>
    <w:rsid w:val="005B0EBD"/>
    <w:rsid w:val="005B55B7"/>
    <w:rsid w:val="005B7642"/>
    <w:rsid w:val="005B7C87"/>
    <w:rsid w:val="005C470C"/>
    <w:rsid w:val="005D1280"/>
    <w:rsid w:val="005D4CD2"/>
    <w:rsid w:val="005D59BA"/>
    <w:rsid w:val="005D6441"/>
    <w:rsid w:val="005D74C1"/>
    <w:rsid w:val="005E4CF5"/>
    <w:rsid w:val="005E5AF5"/>
    <w:rsid w:val="005E6BCF"/>
    <w:rsid w:val="005E74E5"/>
    <w:rsid w:val="005F0CB7"/>
    <w:rsid w:val="005F2EC3"/>
    <w:rsid w:val="005F5159"/>
    <w:rsid w:val="005F59A5"/>
    <w:rsid w:val="00600113"/>
    <w:rsid w:val="00605772"/>
    <w:rsid w:val="006110F0"/>
    <w:rsid w:val="00611212"/>
    <w:rsid w:val="00615856"/>
    <w:rsid w:val="00615C59"/>
    <w:rsid w:val="00617998"/>
    <w:rsid w:val="00620A45"/>
    <w:rsid w:val="00621B11"/>
    <w:rsid w:val="006245C4"/>
    <w:rsid w:val="0062625F"/>
    <w:rsid w:val="00626946"/>
    <w:rsid w:val="006274E7"/>
    <w:rsid w:val="00636C59"/>
    <w:rsid w:val="00637666"/>
    <w:rsid w:val="006404CD"/>
    <w:rsid w:val="00640F59"/>
    <w:rsid w:val="00644932"/>
    <w:rsid w:val="00644ADD"/>
    <w:rsid w:val="00645D45"/>
    <w:rsid w:val="00647485"/>
    <w:rsid w:val="00652C1A"/>
    <w:rsid w:val="00653BFE"/>
    <w:rsid w:val="00661ED6"/>
    <w:rsid w:val="006638D9"/>
    <w:rsid w:val="00666EA6"/>
    <w:rsid w:val="006715A8"/>
    <w:rsid w:val="006728BE"/>
    <w:rsid w:val="00673027"/>
    <w:rsid w:val="00674AD8"/>
    <w:rsid w:val="00675423"/>
    <w:rsid w:val="006808C7"/>
    <w:rsid w:val="00681E14"/>
    <w:rsid w:val="0068248F"/>
    <w:rsid w:val="006826F7"/>
    <w:rsid w:val="00682C62"/>
    <w:rsid w:val="00683E67"/>
    <w:rsid w:val="00684CBD"/>
    <w:rsid w:val="006902B4"/>
    <w:rsid w:val="006903C9"/>
    <w:rsid w:val="00692261"/>
    <w:rsid w:val="00694F7D"/>
    <w:rsid w:val="0069636D"/>
    <w:rsid w:val="006A05D9"/>
    <w:rsid w:val="006A1886"/>
    <w:rsid w:val="006A41DA"/>
    <w:rsid w:val="006A5637"/>
    <w:rsid w:val="006A6341"/>
    <w:rsid w:val="006B122B"/>
    <w:rsid w:val="006B194B"/>
    <w:rsid w:val="006B1C0A"/>
    <w:rsid w:val="006B2153"/>
    <w:rsid w:val="006B23A4"/>
    <w:rsid w:val="006B2454"/>
    <w:rsid w:val="006B2865"/>
    <w:rsid w:val="006B5541"/>
    <w:rsid w:val="006B68B3"/>
    <w:rsid w:val="006B7300"/>
    <w:rsid w:val="006C0ECD"/>
    <w:rsid w:val="006C1551"/>
    <w:rsid w:val="006C622D"/>
    <w:rsid w:val="006C75A5"/>
    <w:rsid w:val="006D2A87"/>
    <w:rsid w:val="006D30B0"/>
    <w:rsid w:val="006D74A3"/>
    <w:rsid w:val="006E48A9"/>
    <w:rsid w:val="006E6E26"/>
    <w:rsid w:val="006F2BE6"/>
    <w:rsid w:val="006F2ECB"/>
    <w:rsid w:val="006F3283"/>
    <w:rsid w:val="006F3E8B"/>
    <w:rsid w:val="006F77B6"/>
    <w:rsid w:val="00713711"/>
    <w:rsid w:val="007139EF"/>
    <w:rsid w:val="007202B7"/>
    <w:rsid w:val="00723D0E"/>
    <w:rsid w:val="00724D73"/>
    <w:rsid w:val="00730D49"/>
    <w:rsid w:val="0073288C"/>
    <w:rsid w:val="00733781"/>
    <w:rsid w:val="00741DF9"/>
    <w:rsid w:val="00744E73"/>
    <w:rsid w:val="007453A6"/>
    <w:rsid w:val="00746255"/>
    <w:rsid w:val="00750A70"/>
    <w:rsid w:val="00752506"/>
    <w:rsid w:val="00752BAE"/>
    <w:rsid w:val="007575F1"/>
    <w:rsid w:val="00766B18"/>
    <w:rsid w:val="00770242"/>
    <w:rsid w:val="00772BA9"/>
    <w:rsid w:val="00773A93"/>
    <w:rsid w:val="00774471"/>
    <w:rsid w:val="00781FFD"/>
    <w:rsid w:val="007824D9"/>
    <w:rsid w:val="00783105"/>
    <w:rsid w:val="0079067A"/>
    <w:rsid w:val="0079267E"/>
    <w:rsid w:val="007960E4"/>
    <w:rsid w:val="00796217"/>
    <w:rsid w:val="007975BB"/>
    <w:rsid w:val="00797E2B"/>
    <w:rsid w:val="00797F63"/>
    <w:rsid w:val="007A080E"/>
    <w:rsid w:val="007A2332"/>
    <w:rsid w:val="007A48CD"/>
    <w:rsid w:val="007A521F"/>
    <w:rsid w:val="007A5559"/>
    <w:rsid w:val="007A556B"/>
    <w:rsid w:val="007A7945"/>
    <w:rsid w:val="007B085A"/>
    <w:rsid w:val="007B2A92"/>
    <w:rsid w:val="007B7932"/>
    <w:rsid w:val="007B79F7"/>
    <w:rsid w:val="007C2C69"/>
    <w:rsid w:val="007C4098"/>
    <w:rsid w:val="007C4ED7"/>
    <w:rsid w:val="007C5A72"/>
    <w:rsid w:val="007C630D"/>
    <w:rsid w:val="007C78D5"/>
    <w:rsid w:val="007D070F"/>
    <w:rsid w:val="007D2E42"/>
    <w:rsid w:val="007D3558"/>
    <w:rsid w:val="007D40A3"/>
    <w:rsid w:val="007D5E64"/>
    <w:rsid w:val="007E100F"/>
    <w:rsid w:val="007E4BEC"/>
    <w:rsid w:val="007E4DF9"/>
    <w:rsid w:val="007E6738"/>
    <w:rsid w:val="007E7082"/>
    <w:rsid w:val="007E72D0"/>
    <w:rsid w:val="007F00F7"/>
    <w:rsid w:val="007F0AF7"/>
    <w:rsid w:val="007F2CF7"/>
    <w:rsid w:val="007F424C"/>
    <w:rsid w:val="007F4594"/>
    <w:rsid w:val="00802BD0"/>
    <w:rsid w:val="0080488C"/>
    <w:rsid w:val="008131C6"/>
    <w:rsid w:val="00813631"/>
    <w:rsid w:val="0081491F"/>
    <w:rsid w:val="008160F9"/>
    <w:rsid w:val="00817F54"/>
    <w:rsid w:val="0082132E"/>
    <w:rsid w:val="0082285E"/>
    <w:rsid w:val="0083041E"/>
    <w:rsid w:val="008308EB"/>
    <w:rsid w:val="008316FB"/>
    <w:rsid w:val="00831E03"/>
    <w:rsid w:val="00832C62"/>
    <w:rsid w:val="008331DB"/>
    <w:rsid w:val="008344D1"/>
    <w:rsid w:val="00835FCE"/>
    <w:rsid w:val="00837D14"/>
    <w:rsid w:val="00841220"/>
    <w:rsid w:val="00842140"/>
    <w:rsid w:val="00843521"/>
    <w:rsid w:val="00845C81"/>
    <w:rsid w:val="008500DD"/>
    <w:rsid w:val="00850E07"/>
    <w:rsid w:val="0085156C"/>
    <w:rsid w:val="00853795"/>
    <w:rsid w:val="00853B18"/>
    <w:rsid w:val="00862211"/>
    <w:rsid w:val="00862453"/>
    <w:rsid w:val="008628C2"/>
    <w:rsid w:val="00863270"/>
    <w:rsid w:val="00866DD2"/>
    <w:rsid w:val="0087095E"/>
    <w:rsid w:val="008724EA"/>
    <w:rsid w:val="00880394"/>
    <w:rsid w:val="00880E95"/>
    <w:rsid w:val="00880EE0"/>
    <w:rsid w:val="00882505"/>
    <w:rsid w:val="008826FB"/>
    <w:rsid w:val="00883326"/>
    <w:rsid w:val="00884A14"/>
    <w:rsid w:val="00885164"/>
    <w:rsid w:val="0089116E"/>
    <w:rsid w:val="00891A89"/>
    <w:rsid w:val="00896FE3"/>
    <w:rsid w:val="008A04DC"/>
    <w:rsid w:val="008A0829"/>
    <w:rsid w:val="008A0A8E"/>
    <w:rsid w:val="008A1E79"/>
    <w:rsid w:val="008A3FF3"/>
    <w:rsid w:val="008A6ADD"/>
    <w:rsid w:val="008B24C0"/>
    <w:rsid w:val="008B3FD4"/>
    <w:rsid w:val="008B4404"/>
    <w:rsid w:val="008B6974"/>
    <w:rsid w:val="008B7327"/>
    <w:rsid w:val="008B7417"/>
    <w:rsid w:val="008C2506"/>
    <w:rsid w:val="008C46A6"/>
    <w:rsid w:val="008C50A5"/>
    <w:rsid w:val="008C6D16"/>
    <w:rsid w:val="008C7C3E"/>
    <w:rsid w:val="008D0F2E"/>
    <w:rsid w:val="008D2251"/>
    <w:rsid w:val="008D2663"/>
    <w:rsid w:val="008D497E"/>
    <w:rsid w:val="008D4BAF"/>
    <w:rsid w:val="008D640F"/>
    <w:rsid w:val="008D6DE9"/>
    <w:rsid w:val="008E12A1"/>
    <w:rsid w:val="008E1BBE"/>
    <w:rsid w:val="008E4CD0"/>
    <w:rsid w:val="008E64A0"/>
    <w:rsid w:val="008E6595"/>
    <w:rsid w:val="008F1477"/>
    <w:rsid w:val="008F1891"/>
    <w:rsid w:val="008F1A5A"/>
    <w:rsid w:val="008F500F"/>
    <w:rsid w:val="008F5D04"/>
    <w:rsid w:val="008F5F71"/>
    <w:rsid w:val="008F6D96"/>
    <w:rsid w:val="008F7003"/>
    <w:rsid w:val="008F716D"/>
    <w:rsid w:val="0090740D"/>
    <w:rsid w:val="00910F9C"/>
    <w:rsid w:val="00915915"/>
    <w:rsid w:val="00916899"/>
    <w:rsid w:val="009170AC"/>
    <w:rsid w:val="0091791D"/>
    <w:rsid w:val="00917A60"/>
    <w:rsid w:val="00917DBD"/>
    <w:rsid w:val="0092316C"/>
    <w:rsid w:val="0092434D"/>
    <w:rsid w:val="0092491D"/>
    <w:rsid w:val="00927598"/>
    <w:rsid w:val="00927F90"/>
    <w:rsid w:val="00930323"/>
    <w:rsid w:val="00930E09"/>
    <w:rsid w:val="00934538"/>
    <w:rsid w:val="009375A8"/>
    <w:rsid w:val="00940F67"/>
    <w:rsid w:val="00943AC6"/>
    <w:rsid w:val="00943BA7"/>
    <w:rsid w:val="00947289"/>
    <w:rsid w:val="00950075"/>
    <w:rsid w:val="00957E45"/>
    <w:rsid w:val="0096032D"/>
    <w:rsid w:val="00960E0D"/>
    <w:rsid w:val="0097523B"/>
    <w:rsid w:val="00976489"/>
    <w:rsid w:val="00976B7A"/>
    <w:rsid w:val="0097745F"/>
    <w:rsid w:val="00980273"/>
    <w:rsid w:val="009805C5"/>
    <w:rsid w:val="0098070D"/>
    <w:rsid w:val="00982379"/>
    <w:rsid w:val="0098245A"/>
    <w:rsid w:val="00983070"/>
    <w:rsid w:val="00983A0B"/>
    <w:rsid w:val="009854D4"/>
    <w:rsid w:val="00985D99"/>
    <w:rsid w:val="009860FB"/>
    <w:rsid w:val="009874BC"/>
    <w:rsid w:val="009901FD"/>
    <w:rsid w:val="00992C91"/>
    <w:rsid w:val="00993705"/>
    <w:rsid w:val="00994FE2"/>
    <w:rsid w:val="00995860"/>
    <w:rsid w:val="009977C6"/>
    <w:rsid w:val="009A2404"/>
    <w:rsid w:val="009A2474"/>
    <w:rsid w:val="009A2B99"/>
    <w:rsid w:val="009A3658"/>
    <w:rsid w:val="009A5580"/>
    <w:rsid w:val="009A5BDC"/>
    <w:rsid w:val="009A6463"/>
    <w:rsid w:val="009B02AE"/>
    <w:rsid w:val="009B4A4E"/>
    <w:rsid w:val="009B7F30"/>
    <w:rsid w:val="009C0C2E"/>
    <w:rsid w:val="009C1500"/>
    <w:rsid w:val="009C392C"/>
    <w:rsid w:val="009C4217"/>
    <w:rsid w:val="009C5E0F"/>
    <w:rsid w:val="009C63ED"/>
    <w:rsid w:val="009C658D"/>
    <w:rsid w:val="009D2FBE"/>
    <w:rsid w:val="009D3F12"/>
    <w:rsid w:val="009D4969"/>
    <w:rsid w:val="009D6434"/>
    <w:rsid w:val="009D6A2E"/>
    <w:rsid w:val="009E3F5E"/>
    <w:rsid w:val="009E435B"/>
    <w:rsid w:val="009E563D"/>
    <w:rsid w:val="009E5CF0"/>
    <w:rsid w:val="009F097F"/>
    <w:rsid w:val="009F4E97"/>
    <w:rsid w:val="009F5051"/>
    <w:rsid w:val="009F550A"/>
    <w:rsid w:val="00A005A7"/>
    <w:rsid w:val="00A005F3"/>
    <w:rsid w:val="00A01851"/>
    <w:rsid w:val="00A01F44"/>
    <w:rsid w:val="00A04E2F"/>
    <w:rsid w:val="00A1109F"/>
    <w:rsid w:val="00A12769"/>
    <w:rsid w:val="00A1309B"/>
    <w:rsid w:val="00A2254B"/>
    <w:rsid w:val="00A25D0D"/>
    <w:rsid w:val="00A261D6"/>
    <w:rsid w:val="00A26CFF"/>
    <w:rsid w:val="00A27556"/>
    <w:rsid w:val="00A2789B"/>
    <w:rsid w:val="00A3108D"/>
    <w:rsid w:val="00A31265"/>
    <w:rsid w:val="00A324EA"/>
    <w:rsid w:val="00A3345A"/>
    <w:rsid w:val="00A34441"/>
    <w:rsid w:val="00A36E8E"/>
    <w:rsid w:val="00A37044"/>
    <w:rsid w:val="00A40390"/>
    <w:rsid w:val="00A42597"/>
    <w:rsid w:val="00A4299B"/>
    <w:rsid w:val="00A50B52"/>
    <w:rsid w:val="00A54F1A"/>
    <w:rsid w:val="00A607E9"/>
    <w:rsid w:val="00A608E6"/>
    <w:rsid w:val="00A61611"/>
    <w:rsid w:val="00A63553"/>
    <w:rsid w:val="00A63BC6"/>
    <w:rsid w:val="00A64381"/>
    <w:rsid w:val="00A65EC8"/>
    <w:rsid w:val="00A67482"/>
    <w:rsid w:val="00A72325"/>
    <w:rsid w:val="00A73620"/>
    <w:rsid w:val="00A73E20"/>
    <w:rsid w:val="00A7519D"/>
    <w:rsid w:val="00A76367"/>
    <w:rsid w:val="00A76471"/>
    <w:rsid w:val="00A77910"/>
    <w:rsid w:val="00A80396"/>
    <w:rsid w:val="00A81A09"/>
    <w:rsid w:val="00A81EFC"/>
    <w:rsid w:val="00A834D4"/>
    <w:rsid w:val="00A84BB4"/>
    <w:rsid w:val="00A918DE"/>
    <w:rsid w:val="00A923BC"/>
    <w:rsid w:val="00AA1BDD"/>
    <w:rsid w:val="00AA2053"/>
    <w:rsid w:val="00AA337B"/>
    <w:rsid w:val="00AA36C0"/>
    <w:rsid w:val="00AA4873"/>
    <w:rsid w:val="00AA4976"/>
    <w:rsid w:val="00AA4F38"/>
    <w:rsid w:val="00AB5A0D"/>
    <w:rsid w:val="00AB66F4"/>
    <w:rsid w:val="00AC2068"/>
    <w:rsid w:val="00AC563D"/>
    <w:rsid w:val="00AC5CAC"/>
    <w:rsid w:val="00AC7F48"/>
    <w:rsid w:val="00AD02DF"/>
    <w:rsid w:val="00AD2342"/>
    <w:rsid w:val="00AD319A"/>
    <w:rsid w:val="00AD5DB4"/>
    <w:rsid w:val="00AD5FA2"/>
    <w:rsid w:val="00AE0403"/>
    <w:rsid w:val="00AE2977"/>
    <w:rsid w:val="00AE34C3"/>
    <w:rsid w:val="00AF11E3"/>
    <w:rsid w:val="00AF3605"/>
    <w:rsid w:val="00AF7EC3"/>
    <w:rsid w:val="00B015E1"/>
    <w:rsid w:val="00B0310C"/>
    <w:rsid w:val="00B06670"/>
    <w:rsid w:val="00B069D0"/>
    <w:rsid w:val="00B11386"/>
    <w:rsid w:val="00B11D57"/>
    <w:rsid w:val="00B12037"/>
    <w:rsid w:val="00B16AB7"/>
    <w:rsid w:val="00B2123F"/>
    <w:rsid w:val="00B23E18"/>
    <w:rsid w:val="00B24CD1"/>
    <w:rsid w:val="00B24F14"/>
    <w:rsid w:val="00B25D4A"/>
    <w:rsid w:val="00B27EBD"/>
    <w:rsid w:val="00B27F26"/>
    <w:rsid w:val="00B27FF6"/>
    <w:rsid w:val="00B318CC"/>
    <w:rsid w:val="00B326CC"/>
    <w:rsid w:val="00B4076B"/>
    <w:rsid w:val="00B40848"/>
    <w:rsid w:val="00B44CC9"/>
    <w:rsid w:val="00B46327"/>
    <w:rsid w:val="00B470FE"/>
    <w:rsid w:val="00B472DE"/>
    <w:rsid w:val="00B4758F"/>
    <w:rsid w:val="00B47B12"/>
    <w:rsid w:val="00B51A42"/>
    <w:rsid w:val="00B54303"/>
    <w:rsid w:val="00B57090"/>
    <w:rsid w:val="00B61A4C"/>
    <w:rsid w:val="00B6286E"/>
    <w:rsid w:val="00B63784"/>
    <w:rsid w:val="00B67B9D"/>
    <w:rsid w:val="00B71448"/>
    <w:rsid w:val="00B728E0"/>
    <w:rsid w:val="00B741B4"/>
    <w:rsid w:val="00B75718"/>
    <w:rsid w:val="00B8072A"/>
    <w:rsid w:val="00B81321"/>
    <w:rsid w:val="00B81502"/>
    <w:rsid w:val="00B83855"/>
    <w:rsid w:val="00B84C25"/>
    <w:rsid w:val="00B910E2"/>
    <w:rsid w:val="00B92673"/>
    <w:rsid w:val="00B9394E"/>
    <w:rsid w:val="00B93F61"/>
    <w:rsid w:val="00BA2319"/>
    <w:rsid w:val="00BA5DE6"/>
    <w:rsid w:val="00BB0448"/>
    <w:rsid w:val="00BB1549"/>
    <w:rsid w:val="00BB1B14"/>
    <w:rsid w:val="00BB36B4"/>
    <w:rsid w:val="00BB3A62"/>
    <w:rsid w:val="00BB62E7"/>
    <w:rsid w:val="00BB7043"/>
    <w:rsid w:val="00BC0B22"/>
    <w:rsid w:val="00BC1046"/>
    <w:rsid w:val="00BC1ED4"/>
    <w:rsid w:val="00BC1F3B"/>
    <w:rsid w:val="00BC2D76"/>
    <w:rsid w:val="00BC3604"/>
    <w:rsid w:val="00BC61A2"/>
    <w:rsid w:val="00BC7713"/>
    <w:rsid w:val="00BD18D8"/>
    <w:rsid w:val="00BD2A2D"/>
    <w:rsid w:val="00BD2B25"/>
    <w:rsid w:val="00BD2F1F"/>
    <w:rsid w:val="00BD30F3"/>
    <w:rsid w:val="00BD4FA6"/>
    <w:rsid w:val="00BD64B0"/>
    <w:rsid w:val="00BD67A3"/>
    <w:rsid w:val="00BD7935"/>
    <w:rsid w:val="00BD7FBB"/>
    <w:rsid w:val="00BE0F0B"/>
    <w:rsid w:val="00BE2E53"/>
    <w:rsid w:val="00BE446C"/>
    <w:rsid w:val="00BE4D64"/>
    <w:rsid w:val="00BF5842"/>
    <w:rsid w:val="00BF5C08"/>
    <w:rsid w:val="00BF6A9F"/>
    <w:rsid w:val="00BF7A19"/>
    <w:rsid w:val="00C0091A"/>
    <w:rsid w:val="00C02B1A"/>
    <w:rsid w:val="00C02D7A"/>
    <w:rsid w:val="00C03BC4"/>
    <w:rsid w:val="00C06744"/>
    <w:rsid w:val="00C1015D"/>
    <w:rsid w:val="00C10A1D"/>
    <w:rsid w:val="00C13D2D"/>
    <w:rsid w:val="00C16FFE"/>
    <w:rsid w:val="00C1714D"/>
    <w:rsid w:val="00C17697"/>
    <w:rsid w:val="00C20593"/>
    <w:rsid w:val="00C20FF5"/>
    <w:rsid w:val="00C2144D"/>
    <w:rsid w:val="00C21CC6"/>
    <w:rsid w:val="00C255EF"/>
    <w:rsid w:val="00C25E7B"/>
    <w:rsid w:val="00C265E7"/>
    <w:rsid w:val="00C31189"/>
    <w:rsid w:val="00C31EBD"/>
    <w:rsid w:val="00C32B53"/>
    <w:rsid w:val="00C33C50"/>
    <w:rsid w:val="00C370F5"/>
    <w:rsid w:val="00C37CA0"/>
    <w:rsid w:val="00C37CCF"/>
    <w:rsid w:val="00C40CB0"/>
    <w:rsid w:val="00C41C72"/>
    <w:rsid w:val="00C42159"/>
    <w:rsid w:val="00C43A40"/>
    <w:rsid w:val="00C450AC"/>
    <w:rsid w:val="00C46384"/>
    <w:rsid w:val="00C533C1"/>
    <w:rsid w:val="00C541A1"/>
    <w:rsid w:val="00C60150"/>
    <w:rsid w:val="00C61722"/>
    <w:rsid w:val="00C61B8B"/>
    <w:rsid w:val="00C62BD5"/>
    <w:rsid w:val="00C6469C"/>
    <w:rsid w:val="00C7034C"/>
    <w:rsid w:val="00C71057"/>
    <w:rsid w:val="00C728AD"/>
    <w:rsid w:val="00C74CFD"/>
    <w:rsid w:val="00C80419"/>
    <w:rsid w:val="00C821C5"/>
    <w:rsid w:val="00C831F4"/>
    <w:rsid w:val="00C8467E"/>
    <w:rsid w:val="00C846A2"/>
    <w:rsid w:val="00C86AB0"/>
    <w:rsid w:val="00C87B78"/>
    <w:rsid w:val="00C9034E"/>
    <w:rsid w:val="00C91D01"/>
    <w:rsid w:val="00C95915"/>
    <w:rsid w:val="00CA1792"/>
    <w:rsid w:val="00CA4469"/>
    <w:rsid w:val="00CA5378"/>
    <w:rsid w:val="00CA54B5"/>
    <w:rsid w:val="00CA5A79"/>
    <w:rsid w:val="00CB1558"/>
    <w:rsid w:val="00CB1F63"/>
    <w:rsid w:val="00CB35B7"/>
    <w:rsid w:val="00CB3BCD"/>
    <w:rsid w:val="00CB4028"/>
    <w:rsid w:val="00CB47C2"/>
    <w:rsid w:val="00CB4EAB"/>
    <w:rsid w:val="00CB6BA6"/>
    <w:rsid w:val="00CB75DF"/>
    <w:rsid w:val="00CC4852"/>
    <w:rsid w:val="00CC7B09"/>
    <w:rsid w:val="00CD1D20"/>
    <w:rsid w:val="00CD380E"/>
    <w:rsid w:val="00CD4C06"/>
    <w:rsid w:val="00CE118B"/>
    <w:rsid w:val="00CE13CB"/>
    <w:rsid w:val="00CF0884"/>
    <w:rsid w:val="00CF335C"/>
    <w:rsid w:val="00CF3CA2"/>
    <w:rsid w:val="00CF54E1"/>
    <w:rsid w:val="00CF752B"/>
    <w:rsid w:val="00D036B9"/>
    <w:rsid w:val="00D03B22"/>
    <w:rsid w:val="00D04657"/>
    <w:rsid w:val="00D0555A"/>
    <w:rsid w:val="00D07197"/>
    <w:rsid w:val="00D113F7"/>
    <w:rsid w:val="00D11F1C"/>
    <w:rsid w:val="00D142FF"/>
    <w:rsid w:val="00D1524F"/>
    <w:rsid w:val="00D15D3C"/>
    <w:rsid w:val="00D165E1"/>
    <w:rsid w:val="00D167D9"/>
    <w:rsid w:val="00D1697F"/>
    <w:rsid w:val="00D22E3C"/>
    <w:rsid w:val="00D233D9"/>
    <w:rsid w:val="00D2364B"/>
    <w:rsid w:val="00D2380F"/>
    <w:rsid w:val="00D25A6E"/>
    <w:rsid w:val="00D26204"/>
    <w:rsid w:val="00D321B0"/>
    <w:rsid w:val="00D32E2D"/>
    <w:rsid w:val="00D33BDD"/>
    <w:rsid w:val="00D404A2"/>
    <w:rsid w:val="00D42C13"/>
    <w:rsid w:val="00D43BA4"/>
    <w:rsid w:val="00D468F6"/>
    <w:rsid w:val="00D46E02"/>
    <w:rsid w:val="00D46EA7"/>
    <w:rsid w:val="00D51C24"/>
    <w:rsid w:val="00D54DDB"/>
    <w:rsid w:val="00D6123F"/>
    <w:rsid w:val="00D625F2"/>
    <w:rsid w:val="00D62C39"/>
    <w:rsid w:val="00D62EF1"/>
    <w:rsid w:val="00D633EB"/>
    <w:rsid w:val="00D66B6C"/>
    <w:rsid w:val="00D67FDB"/>
    <w:rsid w:val="00D715FB"/>
    <w:rsid w:val="00D74818"/>
    <w:rsid w:val="00D74924"/>
    <w:rsid w:val="00D749D8"/>
    <w:rsid w:val="00D7509B"/>
    <w:rsid w:val="00D75A9C"/>
    <w:rsid w:val="00D77BF5"/>
    <w:rsid w:val="00D808BC"/>
    <w:rsid w:val="00D819AC"/>
    <w:rsid w:val="00D84FC4"/>
    <w:rsid w:val="00D868A0"/>
    <w:rsid w:val="00D906D4"/>
    <w:rsid w:val="00D93FDF"/>
    <w:rsid w:val="00D968D5"/>
    <w:rsid w:val="00DA2FE1"/>
    <w:rsid w:val="00DA4DBF"/>
    <w:rsid w:val="00DB0122"/>
    <w:rsid w:val="00DB042A"/>
    <w:rsid w:val="00DB4693"/>
    <w:rsid w:val="00DB6B92"/>
    <w:rsid w:val="00DC00A9"/>
    <w:rsid w:val="00DC00E6"/>
    <w:rsid w:val="00DC3714"/>
    <w:rsid w:val="00DC7147"/>
    <w:rsid w:val="00DC7BCA"/>
    <w:rsid w:val="00DD2706"/>
    <w:rsid w:val="00DD2B85"/>
    <w:rsid w:val="00DE1E82"/>
    <w:rsid w:val="00DE2362"/>
    <w:rsid w:val="00DE23FE"/>
    <w:rsid w:val="00DE4423"/>
    <w:rsid w:val="00DE66CA"/>
    <w:rsid w:val="00DF100D"/>
    <w:rsid w:val="00DF219A"/>
    <w:rsid w:val="00DF240E"/>
    <w:rsid w:val="00DF591F"/>
    <w:rsid w:val="00DF6308"/>
    <w:rsid w:val="00E00F6B"/>
    <w:rsid w:val="00E01BB2"/>
    <w:rsid w:val="00E03148"/>
    <w:rsid w:val="00E05416"/>
    <w:rsid w:val="00E1327E"/>
    <w:rsid w:val="00E13D54"/>
    <w:rsid w:val="00E14156"/>
    <w:rsid w:val="00E1625B"/>
    <w:rsid w:val="00E16E1B"/>
    <w:rsid w:val="00E21B96"/>
    <w:rsid w:val="00E21CF5"/>
    <w:rsid w:val="00E306B4"/>
    <w:rsid w:val="00E30E1A"/>
    <w:rsid w:val="00E3149E"/>
    <w:rsid w:val="00E314A7"/>
    <w:rsid w:val="00E32D72"/>
    <w:rsid w:val="00E3308A"/>
    <w:rsid w:val="00E332FC"/>
    <w:rsid w:val="00E3358D"/>
    <w:rsid w:val="00E3376A"/>
    <w:rsid w:val="00E3737B"/>
    <w:rsid w:val="00E472F2"/>
    <w:rsid w:val="00E4740F"/>
    <w:rsid w:val="00E51670"/>
    <w:rsid w:val="00E51A9D"/>
    <w:rsid w:val="00E54CFF"/>
    <w:rsid w:val="00E54E13"/>
    <w:rsid w:val="00E54E8B"/>
    <w:rsid w:val="00E5765B"/>
    <w:rsid w:val="00E62B64"/>
    <w:rsid w:val="00E64500"/>
    <w:rsid w:val="00E65080"/>
    <w:rsid w:val="00E65E69"/>
    <w:rsid w:val="00E66144"/>
    <w:rsid w:val="00E664B5"/>
    <w:rsid w:val="00E677C6"/>
    <w:rsid w:val="00E751E6"/>
    <w:rsid w:val="00E77728"/>
    <w:rsid w:val="00E843AF"/>
    <w:rsid w:val="00E8516E"/>
    <w:rsid w:val="00E85CBD"/>
    <w:rsid w:val="00E908F3"/>
    <w:rsid w:val="00E942E3"/>
    <w:rsid w:val="00E94E7F"/>
    <w:rsid w:val="00E96C5B"/>
    <w:rsid w:val="00EA2FA0"/>
    <w:rsid w:val="00EA3C28"/>
    <w:rsid w:val="00EA3D35"/>
    <w:rsid w:val="00EA3EC3"/>
    <w:rsid w:val="00EA415C"/>
    <w:rsid w:val="00EA73C0"/>
    <w:rsid w:val="00EB1A12"/>
    <w:rsid w:val="00EB1AB8"/>
    <w:rsid w:val="00EB1B4E"/>
    <w:rsid w:val="00EB2E00"/>
    <w:rsid w:val="00EB3E61"/>
    <w:rsid w:val="00EB411B"/>
    <w:rsid w:val="00EB65F6"/>
    <w:rsid w:val="00EB757E"/>
    <w:rsid w:val="00EC170F"/>
    <w:rsid w:val="00EC3D9E"/>
    <w:rsid w:val="00EC4A83"/>
    <w:rsid w:val="00EC7D51"/>
    <w:rsid w:val="00ED037B"/>
    <w:rsid w:val="00ED075A"/>
    <w:rsid w:val="00ED1EDF"/>
    <w:rsid w:val="00ED26C9"/>
    <w:rsid w:val="00ED29A1"/>
    <w:rsid w:val="00ED5107"/>
    <w:rsid w:val="00ED6267"/>
    <w:rsid w:val="00ED7C19"/>
    <w:rsid w:val="00ED7E5D"/>
    <w:rsid w:val="00EE052E"/>
    <w:rsid w:val="00EE1D67"/>
    <w:rsid w:val="00EE2F35"/>
    <w:rsid w:val="00EE3ABF"/>
    <w:rsid w:val="00EE435F"/>
    <w:rsid w:val="00EE4BB1"/>
    <w:rsid w:val="00EF2449"/>
    <w:rsid w:val="00EF2941"/>
    <w:rsid w:val="00EF5A28"/>
    <w:rsid w:val="00EF7D3B"/>
    <w:rsid w:val="00F050D1"/>
    <w:rsid w:val="00F06BE8"/>
    <w:rsid w:val="00F151CF"/>
    <w:rsid w:val="00F1566E"/>
    <w:rsid w:val="00F1785C"/>
    <w:rsid w:val="00F23842"/>
    <w:rsid w:val="00F2688E"/>
    <w:rsid w:val="00F3416F"/>
    <w:rsid w:val="00F368D0"/>
    <w:rsid w:val="00F36974"/>
    <w:rsid w:val="00F411A7"/>
    <w:rsid w:val="00F43CE9"/>
    <w:rsid w:val="00F4495C"/>
    <w:rsid w:val="00F44BF0"/>
    <w:rsid w:val="00F45581"/>
    <w:rsid w:val="00F46E1D"/>
    <w:rsid w:val="00F478F4"/>
    <w:rsid w:val="00F50DCD"/>
    <w:rsid w:val="00F521A6"/>
    <w:rsid w:val="00F57CD3"/>
    <w:rsid w:val="00F60EDA"/>
    <w:rsid w:val="00F61720"/>
    <w:rsid w:val="00F65C1B"/>
    <w:rsid w:val="00F72F8D"/>
    <w:rsid w:val="00F73D17"/>
    <w:rsid w:val="00F7491A"/>
    <w:rsid w:val="00F8043F"/>
    <w:rsid w:val="00F937E5"/>
    <w:rsid w:val="00F9500A"/>
    <w:rsid w:val="00F95A90"/>
    <w:rsid w:val="00FA084B"/>
    <w:rsid w:val="00FA448A"/>
    <w:rsid w:val="00FB0995"/>
    <w:rsid w:val="00FB3A2D"/>
    <w:rsid w:val="00FB4D5D"/>
    <w:rsid w:val="00FC0921"/>
    <w:rsid w:val="00FC0BEB"/>
    <w:rsid w:val="00FC183E"/>
    <w:rsid w:val="00FC1DC9"/>
    <w:rsid w:val="00FC2E58"/>
    <w:rsid w:val="00FC48DF"/>
    <w:rsid w:val="00FC4967"/>
    <w:rsid w:val="00FC63D1"/>
    <w:rsid w:val="00FC6D03"/>
    <w:rsid w:val="00FC73A0"/>
    <w:rsid w:val="00FC7A30"/>
    <w:rsid w:val="00FE0C03"/>
    <w:rsid w:val="00FE0E39"/>
    <w:rsid w:val="00FE10BF"/>
    <w:rsid w:val="00FE1FC7"/>
    <w:rsid w:val="00FE433D"/>
    <w:rsid w:val="00FE4BEA"/>
    <w:rsid w:val="00FE50E2"/>
    <w:rsid w:val="00FF0D55"/>
    <w:rsid w:val="00FF0F67"/>
    <w:rsid w:val="00FF1FA2"/>
    <w:rsid w:val="00FF20A8"/>
    <w:rsid w:val="00FF3746"/>
    <w:rsid w:val="00FF490A"/>
    <w:rsid w:val="00FF586F"/>
    <w:rsid w:val="00FF6C1D"/>
    <w:rsid w:val="05A8BEEF"/>
    <w:rsid w:val="27B734A0"/>
    <w:rsid w:val="27D3B4DE"/>
    <w:rsid w:val="4B8889E2"/>
    <w:rsid w:val="4E31BC5B"/>
    <w:rsid w:val="4FB8BF84"/>
    <w:rsid w:val="5C2E4E09"/>
    <w:rsid w:val="6DF2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FB3B"/>
  <w15:chartTrackingRefBased/>
  <w15:docId w15:val="{91715B56-A7B9-4D92-A79B-EA999F5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84E"/>
  </w:style>
  <w:style w:type="paragraph" w:styleId="Piedepgina">
    <w:name w:val="footer"/>
    <w:basedOn w:val="Normal"/>
    <w:link w:val="Piedepgina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84E"/>
  </w:style>
  <w:style w:type="character" w:styleId="Hipervnculo">
    <w:name w:val="Hyperlink"/>
    <w:basedOn w:val="Fuentedeprrafopredeter"/>
    <w:uiPriority w:val="99"/>
    <w:unhideWhenUsed/>
    <w:rsid w:val="00524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84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060216"/>
  </w:style>
  <w:style w:type="character" w:customStyle="1" w:styleId="eop">
    <w:name w:val="eop"/>
    <w:basedOn w:val="Fuentedeprrafopredeter"/>
    <w:rsid w:val="00060216"/>
  </w:style>
  <w:style w:type="paragraph" w:styleId="Prrafodelista">
    <w:name w:val="List Paragraph"/>
    <w:basedOn w:val="Normal"/>
    <w:uiPriority w:val="34"/>
    <w:qFormat/>
    <w:rsid w:val="007D070F"/>
    <w:pPr>
      <w:spacing w:line="256" w:lineRule="auto"/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E21B9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33B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05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0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851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4174874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739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caritasmallor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027C-D4DF-4D1E-937A-767AE189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3</cp:revision>
  <cp:lastPrinted>2024-03-19T10:17:00Z</cp:lastPrinted>
  <dcterms:created xsi:type="dcterms:W3CDTF">2026-02-19T13:33:00Z</dcterms:created>
  <dcterms:modified xsi:type="dcterms:W3CDTF">2026-02-23T14:40:00Z</dcterms:modified>
</cp:coreProperties>
</file>